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C9" w:rsidRDefault="00B30BC9" w:rsidP="00A529A7">
      <w:pPr>
        <w:jc w:val="both"/>
        <w:rPr>
          <w:sz w:val="26"/>
          <w:szCs w:val="26"/>
        </w:rPr>
      </w:pPr>
      <w:bookmarkStart w:id="0" w:name="_GoBack"/>
      <w:bookmarkEnd w:id="0"/>
    </w:p>
    <w:p w:rsidR="006A1DF9" w:rsidRDefault="006A1DF9" w:rsidP="00A529A7">
      <w:pPr>
        <w:jc w:val="both"/>
        <w:rPr>
          <w:sz w:val="26"/>
          <w:szCs w:val="26"/>
        </w:rPr>
      </w:pPr>
    </w:p>
    <w:p w:rsidR="00C96A55" w:rsidRPr="00B74B36" w:rsidRDefault="00C96A55" w:rsidP="00A35F33">
      <w:pPr>
        <w:jc w:val="center"/>
        <w:rPr>
          <w:sz w:val="28"/>
          <w:szCs w:val="28"/>
        </w:rPr>
      </w:pPr>
      <w:r w:rsidRPr="00B74B36">
        <w:rPr>
          <w:sz w:val="28"/>
          <w:szCs w:val="28"/>
        </w:rPr>
        <w:t xml:space="preserve">ЗАКЛЮЧЕНИЕ </w:t>
      </w:r>
      <w:r w:rsidRPr="00B74B36">
        <w:rPr>
          <w:sz w:val="28"/>
          <w:szCs w:val="28"/>
        </w:rPr>
        <w:br/>
        <w:t xml:space="preserve">об оценке регулирующего воздействия </w:t>
      </w:r>
      <w:r w:rsidRPr="00B74B36">
        <w:rPr>
          <w:sz w:val="28"/>
          <w:szCs w:val="28"/>
        </w:rPr>
        <w:br/>
        <w:t>на проект</w:t>
      </w:r>
      <w:r w:rsidR="008A160C" w:rsidRPr="00B74B36">
        <w:rPr>
          <w:sz w:val="28"/>
          <w:szCs w:val="28"/>
        </w:rPr>
        <w:t xml:space="preserve"> </w:t>
      </w:r>
      <w:r w:rsidR="00A35F33">
        <w:rPr>
          <w:sz w:val="28"/>
          <w:szCs w:val="28"/>
        </w:rPr>
        <w:t xml:space="preserve">постановления Правительства Российской Федерации </w:t>
      </w:r>
      <w:r w:rsidR="00A35F33">
        <w:rPr>
          <w:sz w:val="28"/>
          <w:szCs w:val="28"/>
        </w:rPr>
        <w:br/>
      </w:r>
      <w:r w:rsidR="00575968" w:rsidRPr="00575968">
        <w:rPr>
          <w:sz w:val="28"/>
          <w:szCs w:val="28"/>
        </w:rPr>
        <w:t>«</w:t>
      </w:r>
      <w:r w:rsidR="00A35F33" w:rsidRPr="00A35F33">
        <w:rPr>
          <w:sz w:val="28"/>
          <w:szCs w:val="28"/>
        </w:rPr>
        <w:t>О внесении изменений</w:t>
      </w:r>
      <w:r w:rsidR="00A35F33">
        <w:rPr>
          <w:sz w:val="28"/>
          <w:szCs w:val="28"/>
        </w:rPr>
        <w:t xml:space="preserve"> </w:t>
      </w:r>
      <w:r w:rsidR="00A35F33" w:rsidRPr="00A35F33">
        <w:rPr>
          <w:sz w:val="28"/>
          <w:szCs w:val="28"/>
        </w:rPr>
        <w:t xml:space="preserve">в Положение о лицензировании деятельности </w:t>
      </w:r>
      <w:r w:rsidR="00A35F33">
        <w:rPr>
          <w:sz w:val="28"/>
          <w:szCs w:val="28"/>
        </w:rPr>
        <w:br/>
      </w:r>
      <w:r w:rsidR="00A35F33" w:rsidRPr="00A35F33">
        <w:rPr>
          <w:sz w:val="28"/>
          <w:szCs w:val="28"/>
        </w:rPr>
        <w:t>по техническому обслуживанию</w:t>
      </w:r>
      <w:r w:rsidR="00A35F33">
        <w:rPr>
          <w:sz w:val="28"/>
          <w:szCs w:val="28"/>
        </w:rPr>
        <w:t xml:space="preserve"> </w:t>
      </w:r>
      <w:r w:rsidR="00A35F33" w:rsidRPr="00A35F33">
        <w:rPr>
          <w:sz w:val="28"/>
          <w:szCs w:val="28"/>
        </w:rPr>
        <w:t>медицинских изделий (за исключением случая, если техническое обслуживание</w:t>
      </w:r>
      <w:r w:rsidR="00A35F33">
        <w:rPr>
          <w:sz w:val="28"/>
          <w:szCs w:val="28"/>
        </w:rPr>
        <w:t xml:space="preserve"> </w:t>
      </w:r>
      <w:r w:rsidR="00A35F33" w:rsidRPr="00A35F33">
        <w:rPr>
          <w:sz w:val="28"/>
          <w:szCs w:val="28"/>
        </w:rPr>
        <w:t>осуществляется для обеспечения собственных нужд юридического лица или</w:t>
      </w:r>
      <w:r w:rsidR="00A35F33">
        <w:rPr>
          <w:sz w:val="28"/>
          <w:szCs w:val="28"/>
        </w:rPr>
        <w:t xml:space="preserve"> </w:t>
      </w:r>
      <w:r w:rsidR="00A35F33" w:rsidRPr="00A35F33">
        <w:rPr>
          <w:sz w:val="28"/>
          <w:szCs w:val="28"/>
        </w:rPr>
        <w:t>индивидуального предпринимателя, а также случая технического</w:t>
      </w:r>
      <w:r w:rsidR="00A35F33">
        <w:rPr>
          <w:sz w:val="28"/>
          <w:szCs w:val="28"/>
        </w:rPr>
        <w:t xml:space="preserve"> </w:t>
      </w:r>
      <w:r w:rsidR="00A35F33" w:rsidRPr="00A35F33">
        <w:rPr>
          <w:sz w:val="28"/>
          <w:szCs w:val="28"/>
        </w:rPr>
        <w:t>обслуживания медицинских изделий с низкой степенью потенциального риска</w:t>
      </w:r>
      <w:r w:rsidR="00A35F33">
        <w:rPr>
          <w:sz w:val="28"/>
          <w:szCs w:val="28"/>
        </w:rPr>
        <w:t xml:space="preserve"> </w:t>
      </w:r>
      <w:r w:rsidR="00A35F33" w:rsidRPr="00A35F33">
        <w:rPr>
          <w:sz w:val="28"/>
          <w:szCs w:val="28"/>
        </w:rPr>
        <w:t>их применения)</w:t>
      </w:r>
      <w:r w:rsidR="00575968" w:rsidRPr="00575968">
        <w:rPr>
          <w:sz w:val="28"/>
          <w:szCs w:val="28"/>
        </w:rPr>
        <w:t>»</w:t>
      </w:r>
    </w:p>
    <w:p w:rsidR="00C8517A" w:rsidRPr="0095635F" w:rsidRDefault="00C8517A" w:rsidP="006E7C1B">
      <w:pPr>
        <w:rPr>
          <w:sz w:val="26"/>
          <w:szCs w:val="26"/>
        </w:rPr>
      </w:pPr>
    </w:p>
    <w:p w:rsidR="00C96A55" w:rsidRPr="00B74B36" w:rsidRDefault="00C96A55" w:rsidP="00351E51">
      <w:pPr>
        <w:spacing w:line="348" w:lineRule="auto"/>
        <w:ind w:firstLine="709"/>
        <w:jc w:val="both"/>
        <w:rPr>
          <w:sz w:val="28"/>
          <w:szCs w:val="28"/>
        </w:rPr>
      </w:pPr>
      <w:r w:rsidRPr="00B74B36">
        <w:rPr>
          <w:sz w:val="28"/>
          <w:szCs w:val="28"/>
        </w:rPr>
        <w:t xml:space="preserve">Минэкономразвития России в соответствии с пунктом 26 </w:t>
      </w:r>
      <w:hyperlink r:id="rId9" w:history="1">
        <w:r w:rsidRPr="00B74B36">
          <w:rPr>
            <w:sz w:val="28"/>
            <w:szCs w:val="28"/>
          </w:rPr>
          <w:t>Правил</w:t>
        </w:r>
      </w:hyperlink>
      <w:r w:rsidRPr="00B74B36">
        <w:rPr>
          <w:sz w:val="28"/>
          <w:szCs w:val="28"/>
        </w:rP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2012 г. № 1318 </w:t>
      </w:r>
      <w:r w:rsidR="00A35F33">
        <w:rPr>
          <w:sz w:val="28"/>
          <w:szCs w:val="28"/>
        </w:rPr>
        <w:br/>
      </w:r>
      <w:r w:rsidRPr="00B74B36">
        <w:rPr>
          <w:sz w:val="28"/>
          <w:szCs w:val="28"/>
        </w:rPr>
        <w:t xml:space="preserve">(далее – Правила проведения оценки регулирующего воздействия), рассмотрело </w:t>
      </w:r>
      <w:r w:rsidR="00B21E6B" w:rsidRPr="00B74B36">
        <w:rPr>
          <w:sz w:val="28"/>
          <w:szCs w:val="28"/>
        </w:rPr>
        <w:t xml:space="preserve">проект </w:t>
      </w:r>
      <w:r w:rsidR="00A35F33" w:rsidRPr="00A35F33">
        <w:rPr>
          <w:sz w:val="28"/>
          <w:szCs w:val="28"/>
        </w:rPr>
        <w:t xml:space="preserve">постановления Правительства Российской Федерации «О внесении изменений в Положение о лицензировании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w:t>
      </w:r>
      <w:r w:rsidR="00A35F33">
        <w:rPr>
          <w:sz w:val="28"/>
          <w:szCs w:val="28"/>
        </w:rPr>
        <w:br/>
      </w:r>
      <w:r w:rsidR="00A35F33" w:rsidRPr="00A35F33">
        <w:rPr>
          <w:sz w:val="28"/>
          <w:szCs w:val="28"/>
        </w:rPr>
        <w:t>их применения)»</w:t>
      </w:r>
      <w:r w:rsidR="00B2410E" w:rsidRPr="00B2410E">
        <w:rPr>
          <w:sz w:val="28"/>
          <w:szCs w:val="28"/>
        </w:rPr>
        <w:t xml:space="preserve"> </w:t>
      </w:r>
      <w:r w:rsidRPr="00B74B36">
        <w:rPr>
          <w:sz w:val="28"/>
          <w:szCs w:val="28"/>
        </w:rPr>
        <w:t>(далее</w:t>
      </w:r>
      <w:r w:rsidR="00EE0C45">
        <w:rPr>
          <w:sz w:val="28"/>
          <w:szCs w:val="28"/>
        </w:rPr>
        <w:t xml:space="preserve"> соответственно</w:t>
      </w:r>
      <w:r w:rsidR="00921DAA">
        <w:rPr>
          <w:sz w:val="28"/>
          <w:szCs w:val="28"/>
        </w:rPr>
        <w:t xml:space="preserve"> </w:t>
      </w:r>
      <w:r w:rsidRPr="00B74B36">
        <w:rPr>
          <w:sz w:val="28"/>
          <w:szCs w:val="28"/>
        </w:rPr>
        <w:t>– проект акта</w:t>
      </w:r>
      <w:r w:rsidR="00EE0C45">
        <w:rPr>
          <w:sz w:val="28"/>
          <w:szCs w:val="28"/>
        </w:rPr>
        <w:t>, Изменения</w:t>
      </w:r>
      <w:r w:rsidR="002D7177">
        <w:rPr>
          <w:sz w:val="28"/>
          <w:szCs w:val="28"/>
        </w:rPr>
        <w:t>, Положение</w:t>
      </w:r>
      <w:r w:rsidRPr="00B74B36">
        <w:rPr>
          <w:sz w:val="28"/>
          <w:szCs w:val="28"/>
        </w:rPr>
        <w:t xml:space="preserve">), разработанный и направленный для подготовки настоящего заключения </w:t>
      </w:r>
      <w:r w:rsidR="00CF5ABF">
        <w:rPr>
          <w:sz w:val="28"/>
          <w:szCs w:val="28"/>
        </w:rPr>
        <w:t>Минздравом России</w:t>
      </w:r>
      <w:r w:rsidRPr="00B74B36">
        <w:rPr>
          <w:sz w:val="28"/>
          <w:szCs w:val="28"/>
        </w:rPr>
        <w:t xml:space="preserve"> (далее – разработчик), и сообщает следующее.</w:t>
      </w:r>
    </w:p>
    <w:p w:rsidR="00876DE1" w:rsidRPr="00B74B36" w:rsidRDefault="00876DE1" w:rsidP="00351E51">
      <w:pPr>
        <w:autoSpaceDE w:val="0"/>
        <w:autoSpaceDN w:val="0"/>
        <w:adjustRightInd w:val="0"/>
        <w:spacing w:line="348" w:lineRule="auto"/>
        <w:ind w:firstLine="709"/>
        <w:jc w:val="both"/>
        <w:rPr>
          <w:sz w:val="28"/>
          <w:szCs w:val="28"/>
        </w:rPr>
      </w:pPr>
      <w:r w:rsidRPr="00B74B36">
        <w:rPr>
          <w:sz w:val="28"/>
          <w:szCs w:val="28"/>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http://regu</w:t>
      </w:r>
      <w:r w:rsidR="00937D41">
        <w:rPr>
          <w:sz w:val="28"/>
          <w:szCs w:val="28"/>
        </w:rPr>
        <w:t>lation.gov.ru</w:t>
      </w:r>
      <w:r w:rsidR="004E603E" w:rsidRPr="00B74B36">
        <w:rPr>
          <w:sz w:val="28"/>
          <w:szCs w:val="28"/>
        </w:rPr>
        <w:t xml:space="preserve"> </w:t>
      </w:r>
      <w:r w:rsidR="00937D41">
        <w:rPr>
          <w:sz w:val="28"/>
          <w:szCs w:val="28"/>
        </w:rPr>
        <w:t>(</w:t>
      </w:r>
      <w:r w:rsidR="004E603E" w:rsidRPr="00B74B36">
        <w:rPr>
          <w:sz w:val="28"/>
          <w:szCs w:val="28"/>
        </w:rPr>
        <w:t xml:space="preserve">ID проекта: </w:t>
      </w:r>
      <w:r w:rsidR="00B2410E" w:rsidRPr="00B2410E">
        <w:rPr>
          <w:sz w:val="28"/>
          <w:szCs w:val="28"/>
        </w:rPr>
        <w:t>02/0</w:t>
      </w:r>
      <w:r w:rsidR="00766216">
        <w:rPr>
          <w:sz w:val="28"/>
          <w:szCs w:val="28"/>
        </w:rPr>
        <w:t>7</w:t>
      </w:r>
      <w:r w:rsidR="00B2410E" w:rsidRPr="00B2410E">
        <w:rPr>
          <w:sz w:val="28"/>
          <w:szCs w:val="28"/>
        </w:rPr>
        <w:t>/</w:t>
      </w:r>
      <w:r w:rsidR="00766216">
        <w:rPr>
          <w:sz w:val="28"/>
          <w:szCs w:val="28"/>
        </w:rPr>
        <w:t>03-22</w:t>
      </w:r>
      <w:r w:rsidR="00B2410E" w:rsidRPr="00B2410E">
        <w:rPr>
          <w:sz w:val="28"/>
          <w:szCs w:val="28"/>
        </w:rPr>
        <w:t>/0012</w:t>
      </w:r>
      <w:r w:rsidR="00766216">
        <w:rPr>
          <w:sz w:val="28"/>
          <w:szCs w:val="28"/>
        </w:rPr>
        <w:t>5442</w:t>
      </w:r>
      <w:r w:rsidR="00937D41">
        <w:rPr>
          <w:sz w:val="28"/>
          <w:szCs w:val="28"/>
        </w:rPr>
        <w:t>)</w:t>
      </w:r>
      <w:r w:rsidRPr="00B74B36">
        <w:rPr>
          <w:sz w:val="28"/>
          <w:szCs w:val="28"/>
        </w:rPr>
        <w:t>.</w:t>
      </w:r>
    </w:p>
    <w:p w:rsidR="00F317D6" w:rsidRPr="00B74B36" w:rsidRDefault="00F317D6" w:rsidP="00351E51">
      <w:pPr>
        <w:autoSpaceDE w:val="0"/>
        <w:autoSpaceDN w:val="0"/>
        <w:adjustRightInd w:val="0"/>
        <w:spacing w:line="348" w:lineRule="auto"/>
        <w:ind w:firstLine="709"/>
        <w:jc w:val="both"/>
        <w:rPr>
          <w:sz w:val="28"/>
          <w:szCs w:val="28"/>
        </w:rPr>
      </w:pPr>
      <w:r w:rsidRPr="00B74B36">
        <w:rPr>
          <w:sz w:val="28"/>
          <w:szCs w:val="28"/>
        </w:rPr>
        <w:t xml:space="preserve">Разработчиком проведены публичные обсуждения проекта акта и сводного отчета о проведении оценки регулирующего воздействия (далее – сводный отчет) </w:t>
      </w:r>
      <w:r w:rsidR="00B74B36">
        <w:rPr>
          <w:sz w:val="28"/>
          <w:szCs w:val="28"/>
        </w:rPr>
        <w:br/>
      </w:r>
      <w:r w:rsidRPr="00B74B36">
        <w:rPr>
          <w:sz w:val="28"/>
          <w:szCs w:val="28"/>
        </w:rPr>
        <w:t xml:space="preserve">в период с </w:t>
      </w:r>
      <w:r w:rsidR="00766216">
        <w:rPr>
          <w:sz w:val="28"/>
          <w:szCs w:val="28"/>
        </w:rPr>
        <w:t>3</w:t>
      </w:r>
      <w:r w:rsidR="00786439" w:rsidRPr="00B74B36">
        <w:rPr>
          <w:sz w:val="28"/>
          <w:szCs w:val="28"/>
        </w:rPr>
        <w:t xml:space="preserve"> </w:t>
      </w:r>
      <w:r w:rsidRPr="00B74B36">
        <w:rPr>
          <w:sz w:val="28"/>
          <w:szCs w:val="28"/>
        </w:rPr>
        <w:t xml:space="preserve">по </w:t>
      </w:r>
      <w:r w:rsidR="00B2410E">
        <w:rPr>
          <w:sz w:val="28"/>
          <w:szCs w:val="28"/>
        </w:rPr>
        <w:t>3</w:t>
      </w:r>
      <w:r w:rsidR="00766216">
        <w:rPr>
          <w:sz w:val="28"/>
          <w:szCs w:val="28"/>
        </w:rPr>
        <w:t>1</w:t>
      </w:r>
      <w:r w:rsidR="00B2410E">
        <w:rPr>
          <w:sz w:val="28"/>
          <w:szCs w:val="28"/>
        </w:rPr>
        <w:t xml:space="preserve"> </w:t>
      </w:r>
      <w:r w:rsidR="00766216">
        <w:rPr>
          <w:sz w:val="28"/>
          <w:szCs w:val="28"/>
        </w:rPr>
        <w:t>марта</w:t>
      </w:r>
      <w:r w:rsidR="00B2410E">
        <w:rPr>
          <w:sz w:val="28"/>
          <w:szCs w:val="28"/>
        </w:rPr>
        <w:t xml:space="preserve"> 202</w:t>
      </w:r>
      <w:r w:rsidR="00766216">
        <w:rPr>
          <w:sz w:val="28"/>
          <w:szCs w:val="28"/>
        </w:rPr>
        <w:t>2</w:t>
      </w:r>
      <w:r w:rsidR="00734F90">
        <w:rPr>
          <w:sz w:val="28"/>
          <w:szCs w:val="28"/>
        </w:rPr>
        <w:t xml:space="preserve"> г</w:t>
      </w:r>
      <w:r w:rsidR="004C481A">
        <w:rPr>
          <w:sz w:val="28"/>
          <w:szCs w:val="28"/>
        </w:rPr>
        <w:t>ода</w:t>
      </w:r>
      <w:r w:rsidRPr="00B74B36">
        <w:rPr>
          <w:sz w:val="28"/>
          <w:szCs w:val="28"/>
        </w:rPr>
        <w:t xml:space="preserve">. </w:t>
      </w:r>
      <w:r w:rsidR="00766216" w:rsidRPr="00766216">
        <w:rPr>
          <w:sz w:val="28"/>
          <w:szCs w:val="28"/>
        </w:rPr>
        <w:t xml:space="preserve">Замечания и предложения, полученные в рамках </w:t>
      </w:r>
      <w:r w:rsidR="00766216" w:rsidRPr="00766216">
        <w:rPr>
          <w:sz w:val="28"/>
          <w:szCs w:val="28"/>
        </w:rPr>
        <w:lastRenderedPageBreak/>
        <w:t>проведения обсуждения проекта акта и сводного отчета, были включены разработчиком в сводку замечаний и предложений.</w:t>
      </w:r>
    </w:p>
    <w:p w:rsidR="001C4F7C" w:rsidRDefault="00876DE1" w:rsidP="00351E51">
      <w:pPr>
        <w:autoSpaceDE w:val="0"/>
        <w:autoSpaceDN w:val="0"/>
        <w:adjustRightInd w:val="0"/>
        <w:spacing w:line="348" w:lineRule="auto"/>
        <w:ind w:firstLine="709"/>
        <w:jc w:val="both"/>
        <w:rPr>
          <w:sz w:val="28"/>
          <w:szCs w:val="28"/>
        </w:rPr>
      </w:pPr>
      <w:r w:rsidRPr="00B74B36">
        <w:rPr>
          <w:sz w:val="28"/>
          <w:szCs w:val="28"/>
        </w:rPr>
        <w:t xml:space="preserve">По результатам рассмотрения установлено, что при подготовке проекта акта процедуры, предусмотренные пунктами 9–23 Правил проведения оценки регулирующего воздействия, разработчиком </w:t>
      </w:r>
      <w:r w:rsidR="002F434A" w:rsidRPr="00B74B36">
        <w:rPr>
          <w:sz w:val="28"/>
          <w:szCs w:val="28"/>
        </w:rPr>
        <w:t xml:space="preserve">в целом </w:t>
      </w:r>
      <w:r w:rsidRPr="00B74B36">
        <w:rPr>
          <w:sz w:val="28"/>
          <w:szCs w:val="28"/>
        </w:rPr>
        <w:t>соблюдены.</w:t>
      </w:r>
      <w:r w:rsidR="001C4F7C" w:rsidRPr="00B74B36">
        <w:rPr>
          <w:sz w:val="28"/>
          <w:szCs w:val="28"/>
        </w:rPr>
        <w:t xml:space="preserve"> </w:t>
      </w:r>
    </w:p>
    <w:p w:rsidR="000E35A0" w:rsidRDefault="00471C1C" w:rsidP="00351E51">
      <w:pPr>
        <w:autoSpaceDE w:val="0"/>
        <w:autoSpaceDN w:val="0"/>
        <w:adjustRightInd w:val="0"/>
        <w:spacing w:line="348" w:lineRule="auto"/>
        <w:ind w:firstLine="709"/>
        <w:jc w:val="both"/>
        <w:rPr>
          <w:sz w:val="28"/>
          <w:szCs w:val="28"/>
        </w:rPr>
      </w:pPr>
      <w:r w:rsidRPr="00471C1C">
        <w:rPr>
          <w:sz w:val="28"/>
          <w:szCs w:val="28"/>
        </w:rPr>
        <w:t>Принимая во внимание высокую социально-экономическую значимость проектируемого регулирования, тем не менее обращаем внимание на следующие риски применения положений проекта акта в представленной редакции.</w:t>
      </w:r>
    </w:p>
    <w:p w:rsidR="00F351CF" w:rsidRDefault="00D0394D" w:rsidP="00351E51">
      <w:pPr>
        <w:numPr>
          <w:ilvl w:val="0"/>
          <w:numId w:val="22"/>
        </w:numPr>
        <w:autoSpaceDE w:val="0"/>
        <w:autoSpaceDN w:val="0"/>
        <w:adjustRightInd w:val="0"/>
        <w:spacing w:line="348" w:lineRule="auto"/>
        <w:ind w:left="0" w:firstLine="709"/>
        <w:jc w:val="both"/>
        <w:rPr>
          <w:sz w:val="28"/>
          <w:szCs w:val="28"/>
        </w:rPr>
      </w:pPr>
      <w:r w:rsidRPr="00F351CF">
        <w:rPr>
          <w:sz w:val="28"/>
          <w:szCs w:val="28"/>
        </w:rPr>
        <w:t>Положением проекта акта предлагается заменить лицензионное требование при осуществлении деятельности по техническому обслуживанию медицинских изделий о наличии и соблюдении требований системы менеджмента качества, созданной и функционирующей в соответствии с требованиями межгосударственного стандарта ГОСТ ISO 13485-2017</w:t>
      </w:r>
      <w:r w:rsidR="00AC44A1">
        <w:rPr>
          <w:sz w:val="28"/>
          <w:szCs w:val="28"/>
        </w:rPr>
        <w:t>,</w:t>
      </w:r>
      <w:r w:rsidR="00F351CF" w:rsidRPr="00F351CF">
        <w:rPr>
          <w:sz w:val="28"/>
          <w:szCs w:val="28"/>
        </w:rPr>
        <w:t xml:space="preserve"> на требование о наличии </w:t>
      </w:r>
      <w:r w:rsidR="00EE0C45">
        <w:rPr>
          <w:sz w:val="28"/>
          <w:szCs w:val="28"/>
        </w:rPr>
        <w:br/>
      </w:r>
      <w:r w:rsidR="00F351CF" w:rsidRPr="00F351CF">
        <w:rPr>
          <w:sz w:val="28"/>
          <w:szCs w:val="28"/>
        </w:rPr>
        <w:t xml:space="preserve">и соблюдении требований системы управления качеством, разработанной </w:t>
      </w:r>
      <w:r w:rsidR="00EE0C45">
        <w:rPr>
          <w:sz w:val="28"/>
          <w:szCs w:val="28"/>
        </w:rPr>
        <w:br/>
      </w:r>
      <w:r w:rsidR="00F351CF" w:rsidRPr="00F351CF">
        <w:rPr>
          <w:sz w:val="28"/>
          <w:szCs w:val="28"/>
        </w:rPr>
        <w:t>и функционирующей в соответствии с требованиями к системе управления качеством</w:t>
      </w:r>
      <w:r w:rsidR="00F351CF">
        <w:rPr>
          <w:sz w:val="28"/>
          <w:szCs w:val="28"/>
        </w:rPr>
        <w:t>, определенн</w:t>
      </w:r>
      <w:r w:rsidR="003F30A6">
        <w:rPr>
          <w:sz w:val="28"/>
          <w:szCs w:val="28"/>
        </w:rPr>
        <w:t>ыми</w:t>
      </w:r>
      <w:r w:rsidR="00F351CF" w:rsidRPr="00F351CF">
        <w:rPr>
          <w:sz w:val="28"/>
          <w:szCs w:val="28"/>
        </w:rPr>
        <w:t xml:space="preserve"> проектируемым </w:t>
      </w:r>
      <w:r w:rsidR="00F351CF">
        <w:rPr>
          <w:sz w:val="28"/>
          <w:szCs w:val="28"/>
        </w:rPr>
        <w:t xml:space="preserve">приложением № 3. </w:t>
      </w:r>
    </w:p>
    <w:p w:rsidR="00C971AF" w:rsidRDefault="00C971AF" w:rsidP="00351E51">
      <w:pPr>
        <w:numPr>
          <w:ilvl w:val="1"/>
          <w:numId w:val="22"/>
        </w:numPr>
        <w:autoSpaceDE w:val="0"/>
        <w:autoSpaceDN w:val="0"/>
        <w:adjustRightInd w:val="0"/>
        <w:spacing w:line="348" w:lineRule="auto"/>
        <w:ind w:left="0" w:firstLine="709"/>
        <w:jc w:val="both"/>
        <w:rPr>
          <w:sz w:val="28"/>
          <w:szCs w:val="28"/>
        </w:rPr>
      </w:pPr>
      <w:r>
        <w:rPr>
          <w:sz w:val="28"/>
          <w:szCs w:val="28"/>
        </w:rPr>
        <w:t xml:space="preserve">Обращаем внимание, что требование о наличии </w:t>
      </w:r>
      <w:r w:rsidRPr="00C971AF">
        <w:rPr>
          <w:sz w:val="28"/>
          <w:szCs w:val="28"/>
        </w:rPr>
        <w:t xml:space="preserve">функционирующей </w:t>
      </w:r>
      <w:r w:rsidR="00AC44A1">
        <w:rPr>
          <w:sz w:val="28"/>
          <w:szCs w:val="28"/>
        </w:rPr>
        <w:br/>
      </w:r>
      <w:r w:rsidRPr="00C971AF">
        <w:rPr>
          <w:sz w:val="28"/>
          <w:szCs w:val="28"/>
        </w:rPr>
        <w:t>в соответствии с требованиями межгосударственного стандарта ГОСТ ISO 13485-2017</w:t>
      </w:r>
      <w:r>
        <w:rPr>
          <w:sz w:val="28"/>
          <w:szCs w:val="28"/>
        </w:rPr>
        <w:t xml:space="preserve"> системы менеджмента качества действует с 1 марта 2022 года. Таким образом, лицензиаты уже</w:t>
      </w:r>
      <w:r w:rsidR="00BA6FBF">
        <w:rPr>
          <w:sz w:val="28"/>
          <w:szCs w:val="28"/>
        </w:rPr>
        <w:t xml:space="preserve"> </w:t>
      </w:r>
      <w:r w:rsidR="008C1ACD">
        <w:rPr>
          <w:sz w:val="28"/>
          <w:szCs w:val="28"/>
        </w:rPr>
        <w:t xml:space="preserve">понесли расходы и </w:t>
      </w:r>
      <w:r w:rsidR="00BA6FBF">
        <w:rPr>
          <w:sz w:val="28"/>
          <w:szCs w:val="28"/>
        </w:rPr>
        <w:t xml:space="preserve">привели производство </w:t>
      </w:r>
      <w:r w:rsidR="00AA659E">
        <w:rPr>
          <w:sz w:val="28"/>
          <w:szCs w:val="28"/>
        </w:rPr>
        <w:t xml:space="preserve">в соответствие </w:t>
      </w:r>
      <w:r w:rsidR="00AC44A1">
        <w:rPr>
          <w:sz w:val="28"/>
          <w:szCs w:val="28"/>
        </w:rPr>
        <w:br/>
        <w:t xml:space="preserve">с </w:t>
      </w:r>
      <w:r w:rsidR="00AA659E">
        <w:rPr>
          <w:sz w:val="28"/>
          <w:szCs w:val="28"/>
        </w:rPr>
        <w:t>требованиям</w:t>
      </w:r>
      <w:r w:rsidR="00AC44A1">
        <w:rPr>
          <w:sz w:val="28"/>
          <w:szCs w:val="28"/>
        </w:rPr>
        <w:t>и</w:t>
      </w:r>
      <w:r w:rsidR="00AA659E">
        <w:rPr>
          <w:sz w:val="28"/>
          <w:szCs w:val="28"/>
        </w:rPr>
        <w:t xml:space="preserve"> </w:t>
      </w:r>
      <w:r w:rsidR="00BA6FBF">
        <w:rPr>
          <w:sz w:val="28"/>
          <w:szCs w:val="28"/>
        </w:rPr>
        <w:t>ГОСТ</w:t>
      </w:r>
      <w:r w:rsidR="00351E51">
        <w:rPr>
          <w:sz w:val="28"/>
          <w:szCs w:val="28"/>
        </w:rPr>
        <w:t xml:space="preserve"> </w:t>
      </w:r>
      <w:r w:rsidR="00351E51" w:rsidRPr="00C971AF">
        <w:rPr>
          <w:sz w:val="28"/>
          <w:szCs w:val="28"/>
        </w:rPr>
        <w:t>ISO 13485-2017</w:t>
      </w:r>
      <w:r w:rsidR="00BA6FBF">
        <w:rPr>
          <w:sz w:val="28"/>
          <w:szCs w:val="28"/>
        </w:rPr>
        <w:t xml:space="preserve">. </w:t>
      </w:r>
    </w:p>
    <w:p w:rsidR="00BA6FBF" w:rsidRDefault="008C1ACD" w:rsidP="00351E51">
      <w:pPr>
        <w:autoSpaceDE w:val="0"/>
        <w:autoSpaceDN w:val="0"/>
        <w:adjustRightInd w:val="0"/>
        <w:spacing w:line="348" w:lineRule="auto"/>
        <w:ind w:firstLine="709"/>
        <w:jc w:val="both"/>
        <w:rPr>
          <w:sz w:val="28"/>
          <w:szCs w:val="28"/>
        </w:rPr>
      </w:pPr>
      <w:r>
        <w:rPr>
          <w:sz w:val="28"/>
          <w:szCs w:val="28"/>
        </w:rPr>
        <w:t>При этом согласно разделу 11 сводного отчета в</w:t>
      </w:r>
      <w:r w:rsidRPr="008C1ACD">
        <w:rPr>
          <w:sz w:val="28"/>
          <w:szCs w:val="28"/>
        </w:rPr>
        <w:t xml:space="preserve">недрение </w:t>
      </w:r>
      <w:r>
        <w:rPr>
          <w:sz w:val="28"/>
          <w:szCs w:val="28"/>
        </w:rPr>
        <w:t xml:space="preserve">новой </w:t>
      </w:r>
      <w:r w:rsidRPr="008C1ACD">
        <w:rPr>
          <w:sz w:val="28"/>
          <w:szCs w:val="28"/>
        </w:rPr>
        <w:t>системы</w:t>
      </w:r>
      <w:r>
        <w:rPr>
          <w:sz w:val="28"/>
          <w:szCs w:val="28"/>
        </w:rPr>
        <w:t xml:space="preserve"> </w:t>
      </w:r>
      <w:r w:rsidRPr="008C1ACD">
        <w:rPr>
          <w:sz w:val="28"/>
          <w:szCs w:val="28"/>
        </w:rPr>
        <w:t>управления качеством</w:t>
      </w:r>
      <w:r>
        <w:rPr>
          <w:sz w:val="28"/>
          <w:szCs w:val="28"/>
        </w:rPr>
        <w:t xml:space="preserve"> </w:t>
      </w:r>
      <w:r w:rsidRPr="008C1ACD">
        <w:rPr>
          <w:sz w:val="28"/>
          <w:szCs w:val="28"/>
        </w:rPr>
        <w:t xml:space="preserve">потребует </w:t>
      </w:r>
      <w:r w:rsidR="00AC44A1">
        <w:rPr>
          <w:sz w:val="28"/>
          <w:szCs w:val="28"/>
        </w:rPr>
        <w:t>«</w:t>
      </w:r>
      <w:r w:rsidRPr="008C1ACD">
        <w:rPr>
          <w:sz w:val="28"/>
          <w:szCs w:val="28"/>
        </w:rPr>
        <w:t>порядка 350</w:t>
      </w:r>
      <w:r>
        <w:rPr>
          <w:sz w:val="28"/>
          <w:szCs w:val="28"/>
        </w:rPr>
        <w:t xml:space="preserve"> </w:t>
      </w:r>
      <w:r w:rsidRPr="008C1ACD">
        <w:rPr>
          <w:sz w:val="28"/>
          <w:szCs w:val="28"/>
        </w:rPr>
        <w:t>тыс.</w:t>
      </w:r>
      <w:r>
        <w:rPr>
          <w:sz w:val="28"/>
          <w:szCs w:val="28"/>
        </w:rPr>
        <w:t xml:space="preserve"> </w:t>
      </w:r>
      <w:r w:rsidRPr="008C1ACD">
        <w:rPr>
          <w:sz w:val="28"/>
          <w:szCs w:val="28"/>
        </w:rPr>
        <w:t>рубле</w:t>
      </w:r>
      <w:r>
        <w:rPr>
          <w:sz w:val="28"/>
          <w:szCs w:val="28"/>
        </w:rPr>
        <w:t>й</w:t>
      </w:r>
      <w:r w:rsidR="00AC44A1">
        <w:rPr>
          <w:sz w:val="28"/>
          <w:szCs w:val="28"/>
        </w:rPr>
        <w:t>»</w:t>
      </w:r>
      <w:r>
        <w:rPr>
          <w:sz w:val="28"/>
          <w:szCs w:val="28"/>
        </w:rPr>
        <w:t>.</w:t>
      </w:r>
    </w:p>
    <w:p w:rsidR="00791C64" w:rsidRDefault="00CD4AD0" w:rsidP="00351E51">
      <w:pPr>
        <w:autoSpaceDE w:val="0"/>
        <w:autoSpaceDN w:val="0"/>
        <w:adjustRightInd w:val="0"/>
        <w:spacing w:line="348" w:lineRule="auto"/>
        <w:ind w:firstLine="709"/>
        <w:jc w:val="both"/>
        <w:rPr>
          <w:sz w:val="28"/>
          <w:szCs w:val="28"/>
        </w:rPr>
      </w:pPr>
      <w:r>
        <w:rPr>
          <w:sz w:val="28"/>
          <w:szCs w:val="28"/>
        </w:rPr>
        <w:t>Проектируемое регулирование противоречит принципу исполнимости обязательных требований, закрепленно</w:t>
      </w:r>
      <w:r w:rsidR="00351E51">
        <w:rPr>
          <w:sz w:val="28"/>
          <w:szCs w:val="28"/>
        </w:rPr>
        <w:t>му</w:t>
      </w:r>
      <w:r>
        <w:rPr>
          <w:sz w:val="28"/>
          <w:szCs w:val="28"/>
        </w:rPr>
        <w:t xml:space="preserve"> </w:t>
      </w:r>
      <w:r w:rsidR="008C1ACD" w:rsidRPr="008C1ACD">
        <w:rPr>
          <w:sz w:val="28"/>
          <w:szCs w:val="28"/>
        </w:rPr>
        <w:t xml:space="preserve">статьей </w:t>
      </w:r>
      <w:r>
        <w:rPr>
          <w:sz w:val="28"/>
          <w:szCs w:val="28"/>
        </w:rPr>
        <w:t>9</w:t>
      </w:r>
      <w:r w:rsidR="008C1ACD" w:rsidRPr="008C1ACD">
        <w:rPr>
          <w:sz w:val="28"/>
          <w:szCs w:val="28"/>
        </w:rPr>
        <w:t xml:space="preserve"> Федерального закона </w:t>
      </w:r>
      <w:r>
        <w:rPr>
          <w:sz w:val="28"/>
          <w:szCs w:val="28"/>
        </w:rPr>
        <w:br/>
      </w:r>
      <w:r w:rsidR="008C1ACD" w:rsidRPr="008C1ACD">
        <w:rPr>
          <w:sz w:val="28"/>
          <w:szCs w:val="28"/>
        </w:rPr>
        <w:t>от 31 июля 2020 г. № 247-ФЗ «Об обязательных требованиях</w:t>
      </w:r>
      <w:r w:rsidR="00351E51">
        <w:rPr>
          <w:sz w:val="28"/>
          <w:szCs w:val="28"/>
        </w:rPr>
        <w:br/>
      </w:r>
      <w:r w:rsidR="008C1ACD" w:rsidRPr="008C1ACD">
        <w:rPr>
          <w:sz w:val="28"/>
          <w:szCs w:val="28"/>
        </w:rPr>
        <w:t>в Российской Федерации»</w:t>
      </w:r>
      <w:r>
        <w:rPr>
          <w:sz w:val="28"/>
          <w:szCs w:val="28"/>
        </w:rPr>
        <w:t xml:space="preserve"> (далее – Закон № 247-ФЗ)</w:t>
      </w:r>
      <w:r w:rsidR="00AA659E">
        <w:rPr>
          <w:sz w:val="28"/>
          <w:szCs w:val="28"/>
        </w:rPr>
        <w:t>,</w:t>
      </w:r>
      <w:r>
        <w:rPr>
          <w:sz w:val="28"/>
          <w:szCs w:val="28"/>
        </w:rPr>
        <w:t xml:space="preserve"> </w:t>
      </w:r>
      <w:r w:rsidR="00791C64">
        <w:rPr>
          <w:sz w:val="28"/>
          <w:szCs w:val="28"/>
        </w:rPr>
        <w:t xml:space="preserve">согласно которому </w:t>
      </w:r>
      <w:r>
        <w:rPr>
          <w:sz w:val="28"/>
          <w:szCs w:val="28"/>
        </w:rPr>
        <w:t>п</w:t>
      </w:r>
      <w:r w:rsidRPr="00CD4AD0">
        <w:rPr>
          <w:sz w:val="28"/>
          <w:szCs w:val="28"/>
        </w:rPr>
        <w:t>ри установлении обязательных требований оцениваются затраты лиц, в отношении которых они устанавливаются, на их исполнение</w:t>
      </w:r>
      <w:r w:rsidR="00791C64">
        <w:rPr>
          <w:sz w:val="28"/>
          <w:szCs w:val="28"/>
        </w:rPr>
        <w:t xml:space="preserve">, что предполагает в том числе сокращение издержек субъектов предполагаемого регулирования посредством </w:t>
      </w:r>
      <w:r w:rsidR="00791C64">
        <w:rPr>
          <w:sz w:val="28"/>
          <w:szCs w:val="28"/>
        </w:rPr>
        <w:lastRenderedPageBreak/>
        <w:t xml:space="preserve">преемственности в регулировании в случае, если обязательные требования устанавливаются путем внесения изменения в действующие. </w:t>
      </w:r>
    </w:p>
    <w:p w:rsidR="008C1ACD" w:rsidRDefault="00CD4AD0" w:rsidP="00351E51">
      <w:pPr>
        <w:autoSpaceDE w:val="0"/>
        <w:autoSpaceDN w:val="0"/>
        <w:adjustRightInd w:val="0"/>
        <w:spacing w:line="348" w:lineRule="auto"/>
        <w:ind w:firstLine="709"/>
        <w:jc w:val="both"/>
        <w:rPr>
          <w:sz w:val="28"/>
          <w:szCs w:val="28"/>
        </w:rPr>
      </w:pPr>
      <w:r>
        <w:rPr>
          <w:sz w:val="28"/>
          <w:szCs w:val="28"/>
        </w:rPr>
        <w:t>При этом у</w:t>
      </w:r>
      <w:r w:rsidRPr="00CD4AD0">
        <w:rPr>
          <w:sz w:val="28"/>
          <w:szCs w:val="28"/>
        </w:rPr>
        <w:t xml:space="preserve">казанные затраты должны быть </w:t>
      </w:r>
      <w:r w:rsidRPr="00CD4AD0">
        <w:rPr>
          <w:i/>
          <w:sz w:val="28"/>
          <w:szCs w:val="28"/>
        </w:rPr>
        <w:t>соразмерны</w:t>
      </w:r>
      <w:r w:rsidRPr="00CD4AD0">
        <w:rPr>
          <w:sz w:val="28"/>
          <w:szCs w:val="28"/>
        </w:rPr>
        <w:t xml:space="preserve"> рискам, предотвращаемым этими обязательными требованиями, при обычных условиях гражданского оборота.</w:t>
      </w:r>
    </w:p>
    <w:p w:rsidR="008C1ACD" w:rsidRDefault="00896A4E" w:rsidP="00351E51">
      <w:pPr>
        <w:numPr>
          <w:ilvl w:val="1"/>
          <w:numId w:val="22"/>
        </w:numPr>
        <w:autoSpaceDE w:val="0"/>
        <w:autoSpaceDN w:val="0"/>
        <w:adjustRightInd w:val="0"/>
        <w:spacing w:line="348" w:lineRule="auto"/>
        <w:ind w:left="0" w:firstLine="709"/>
        <w:jc w:val="both"/>
        <w:rPr>
          <w:sz w:val="28"/>
          <w:szCs w:val="28"/>
        </w:rPr>
      </w:pPr>
      <w:r w:rsidRPr="00896A4E">
        <w:rPr>
          <w:sz w:val="28"/>
          <w:szCs w:val="28"/>
        </w:rPr>
        <w:t>Исходя из положений проекта акта</w:t>
      </w:r>
      <w:r w:rsidR="00AA659E">
        <w:rPr>
          <w:sz w:val="28"/>
          <w:szCs w:val="28"/>
        </w:rPr>
        <w:t>,</w:t>
      </w:r>
      <w:r w:rsidRPr="00896A4E">
        <w:rPr>
          <w:sz w:val="28"/>
          <w:szCs w:val="28"/>
        </w:rPr>
        <w:t xml:space="preserve"> лицензиаты и соискатели лицензий должны будут разработать</w:t>
      </w:r>
      <w:r>
        <w:rPr>
          <w:sz w:val="28"/>
          <w:szCs w:val="28"/>
        </w:rPr>
        <w:t xml:space="preserve"> положения и правила, регламентирующие</w:t>
      </w:r>
      <w:r w:rsidRPr="00896A4E">
        <w:rPr>
          <w:sz w:val="28"/>
          <w:szCs w:val="28"/>
        </w:rPr>
        <w:t xml:space="preserve"> систему управления качеством при осуществлении деятельности по техническому обслуживанию медицинских изделий</w:t>
      </w:r>
      <w:r>
        <w:rPr>
          <w:sz w:val="28"/>
          <w:szCs w:val="28"/>
        </w:rPr>
        <w:t>.</w:t>
      </w:r>
    </w:p>
    <w:p w:rsidR="00EE3FCA" w:rsidRDefault="00EE3FCA" w:rsidP="00351E51">
      <w:pPr>
        <w:autoSpaceDE w:val="0"/>
        <w:autoSpaceDN w:val="0"/>
        <w:adjustRightInd w:val="0"/>
        <w:spacing w:line="348" w:lineRule="auto"/>
        <w:ind w:firstLine="709"/>
        <w:jc w:val="both"/>
        <w:rPr>
          <w:sz w:val="28"/>
          <w:szCs w:val="28"/>
        </w:rPr>
      </w:pPr>
      <w:r>
        <w:rPr>
          <w:sz w:val="28"/>
          <w:szCs w:val="28"/>
        </w:rPr>
        <w:t xml:space="preserve">Согласно пункту 2 Изменений </w:t>
      </w:r>
      <w:r w:rsidR="00A140D3">
        <w:rPr>
          <w:sz w:val="28"/>
          <w:szCs w:val="28"/>
        </w:rPr>
        <w:t>несоблюдение</w:t>
      </w:r>
      <w:r w:rsidRPr="00EE3FCA">
        <w:rPr>
          <w:sz w:val="28"/>
          <w:szCs w:val="28"/>
        </w:rPr>
        <w:t xml:space="preserve"> требований системы управления качеством, разработанной</w:t>
      </w:r>
      <w:r>
        <w:rPr>
          <w:sz w:val="28"/>
          <w:szCs w:val="28"/>
        </w:rPr>
        <w:t xml:space="preserve"> лицензиатом или соискателем лицензии</w:t>
      </w:r>
      <w:r w:rsidRPr="00EE3FCA">
        <w:rPr>
          <w:sz w:val="28"/>
          <w:szCs w:val="28"/>
        </w:rPr>
        <w:t xml:space="preserve"> </w:t>
      </w:r>
      <w:r w:rsidR="00A140D3">
        <w:rPr>
          <w:sz w:val="28"/>
          <w:szCs w:val="28"/>
        </w:rPr>
        <w:br/>
      </w:r>
      <w:r w:rsidRPr="00EE3FCA">
        <w:rPr>
          <w:sz w:val="28"/>
          <w:szCs w:val="28"/>
        </w:rPr>
        <w:t>и функционирующей</w:t>
      </w:r>
      <w:r>
        <w:rPr>
          <w:sz w:val="28"/>
          <w:szCs w:val="28"/>
        </w:rPr>
        <w:t xml:space="preserve"> в соответствии с ней</w:t>
      </w:r>
      <w:r w:rsidR="00AA659E">
        <w:rPr>
          <w:sz w:val="28"/>
          <w:szCs w:val="28"/>
        </w:rPr>
        <w:t>,</w:t>
      </w:r>
      <w:r>
        <w:rPr>
          <w:sz w:val="28"/>
          <w:szCs w:val="28"/>
        </w:rPr>
        <w:t xml:space="preserve"> является грубым </w:t>
      </w:r>
      <w:r w:rsidR="00AA659E">
        <w:rPr>
          <w:sz w:val="28"/>
          <w:szCs w:val="28"/>
        </w:rPr>
        <w:t xml:space="preserve">лицензионным </w:t>
      </w:r>
      <w:r>
        <w:rPr>
          <w:sz w:val="28"/>
          <w:szCs w:val="28"/>
        </w:rPr>
        <w:t>нарушением.</w:t>
      </w:r>
    </w:p>
    <w:p w:rsidR="00EE3FCA" w:rsidRDefault="00EE3FCA" w:rsidP="00351E51">
      <w:pPr>
        <w:autoSpaceDE w:val="0"/>
        <w:autoSpaceDN w:val="0"/>
        <w:adjustRightInd w:val="0"/>
        <w:spacing w:line="348" w:lineRule="auto"/>
        <w:ind w:firstLine="709"/>
        <w:jc w:val="both"/>
        <w:rPr>
          <w:sz w:val="28"/>
          <w:szCs w:val="28"/>
        </w:rPr>
      </w:pPr>
      <w:r>
        <w:rPr>
          <w:sz w:val="28"/>
          <w:szCs w:val="28"/>
        </w:rPr>
        <w:t xml:space="preserve">Согласно подпункту «б» пункта 2 </w:t>
      </w:r>
      <w:r w:rsidRPr="00EE3FCA">
        <w:rPr>
          <w:sz w:val="28"/>
          <w:szCs w:val="28"/>
        </w:rPr>
        <w:t>Положени</w:t>
      </w:r>
      <w:r>
        <w:rPr>
          <w:sz w:val="28"/>
          <w:szCs w:val="28"/>
        </w:rPr>
        <w:t>я</w:t>
      </w:r>
      <w:r w:rsidRPr="00EE3FCA">
        <w:rPr>
          <w:sz w:val="28"/>
          <w:szCs w:val="28"/>
        </w:rPr>
        <w:t xml:space="preserve"> о федеральном государственном контроле (надзоре) за обращением медицинских изделий</w:t>
      </w:r>
      <w:r>
        <w:rPr>
          <w:sz w:val="28"/>
          <w:szCs w:val="28"/>
        </w:rPr>
        <w:t>, утвержденного п</w:t>
      </w:r>
      <w:r w:rsidRPr="00EE3FCA">
        <w:rPr>
          <w:sz w:val="28"/>
          <w:szCs w:val="28"/>
        </w:rPr>
        <w:t>остановление</w:t>
      </w:r>
      <w:r>
        <w:rPr>
          <w:sz w:val="28"/>
          <w:szCs w:val="28"/>
        </w:rPr>
        <w:t xml:space="preserve">м Правительства Российской Федерации </w:t>
      </w:r>
      <w:r w:rsidRPr="00EE3FCA">
        <w:rPr>
          <w:sz w:val="28"/>
          <w:szCs w:val="28"/>
        </w:rPr>
        <w:t>от 30</w:t>
      </w:r>
      <w:r>
        <w:rPr>
          <w:sz w:val="28"/>
          <w:szCs w:val="28"/>
        </w:rPr>
        <w:t xml:space="preserve"> июня </w:t>
      </w:r>
      <w:r w:rsidRPr="00EE3FCA">
        <w:rPr>
          <w:sz w:val="28"/>
          <w:szCs w:val="28"/>
        </w:rPr>
        <w:t xml:space="preserve">2021 </w:t>
      </w:r>
      <w:r>
        <w:rPr>
          <w:sz w:val="28"/>
          <w:szCs w:val="28"/>
        </w:rPr>
        <w:t>г. № </w:t>
      </w:r>
      <w:r w:rsidRPr="00EE3FCA">
        <w:rPr>
          <w:sz w:val="28"/>
          <w:szCs w:val="28"/>
        </w:rPr>
        <w:t>1066</w:t>
      </w:r>
      <w:r>
        <w:rPr>
          <w:sz w:val="28"/>
          <w:szCs w:val="28"/>
        </w:rPr>
        <w:t xml:space="preserve"> «</w:t>
      </w:r>
      <w:r w:rsidRPr="00EE3FCA">
        <w:rPr>
          <w:sz w:val="28"/>
          <w:szCs w:val="28"/>
        </w:rPr>
        <w:t>О федеральном государственном контроле (надзоре) за</w:t>
      </w:r>
      <w:r>
        <w:rPr>
          <w:sz w:val="28"/>
          <w:szCs w:val="28"/>
        </w:rPr>
        <w:t xml:space="preserve"> обращением медицинских изделий»</w:t>
      </w:r>
      <w:r w:rsidR="00C2085A">
        <w:rPr>
          <w:sz w:val="28"/>
          <w:szCs w:val="28"/>
        </w:rPr>
        <w:t>,</w:t>
      </w:r>
      <w:r w:rsidR="00A140D3">
        <w:rPr>
          <w:sz w:val="28"/>
          <w:szCs w:val="28"/>
        </w:rPr>
        <w:t xml:space="preserve"> с</w:t>
      </w:r>
      <w:r w:rsidR="00A140D3" w:rsidRPr="00A140D3">
        <w:rPr>
          <w:sz w:val="28"/>
          <w:szCs w:val="28"/>
        </w:rPr>
        <w:t xml:space="preserve">облюдение лицензионных требований к деятельности по производству </w:t>
      </w:r>
      <w:r w:rsidR="00A140D3">
        <w:rPr>
          <w:sz w:val="28"/>
          <w:szCs w:val="28"/>
        </w:rPr>
        <w:br/>
      </w:r>
      <w:r w:rsidR="00A140D3" w:rsidRPr="00A140D3">
        <w:rPr>
          <w:sz w:val="28"/>
          <w:szCs w:val="28"/>
        </w:rPr>
        <w:t>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w:t>
      </w:r>
      <w:r w:rsidR="00A140D3">
        <w:rPr>
          <w:sz w:val="28"/>
          <w:szCs w:val="28"/>
        </w:rPr>
        <w:t>ринимателя) медицинской техники является п</w:t>
      </w:r>
      <w:r w:rsidR="00A140D3" w:rsidRPr="00A140D3">
        <w:rPr>
          <w:sz w:val="28"/>
          <w:szCs w:val="28"/>
        </w:rPr>
        <w:t>ред</w:t>
      </w:r>
      <w:r w:rsidR="00A140D3">
        <w:rPr>
          <w:sz w:val="28"/>
          <w:szCs w:val="28"/>
        </w:rPr>
        <w:t>метом государственного контроля.</w:t>
      </w:r>
    </w:p>
    <w:p w:rsidR="00A140D3" w:rsidRDefault="00A140D3" w:rsidP="00351E51">
      <w:pPr>
        <w:autoSpaceDE w:val="0"/>
        <w:autoSpaceDN w:val="0"/>
        <w:adjustRightInd w:val="0"/>
        <w:spacing w:line="348" w:lineRule="auto"/>
        <w:ind w:firstLine="709"/>
        <w:jc w:val="both"/>
        <w:rPr>
          <w:sz w:val="28"/>
          <w:szCs w:val="28"/>
        </w:rPr>
      </w:pPr>
      <w:r>
        <w:rPr>
          <w:sz w:val="28"/>
          <w:szCs w:val="28"/>
        </w:rPr>
        <w:t>У</w:t>
      </w:r>
      <w:r w:rsidR="0014639E">
        <w:rPr>
          <w:sz w:val="28"/>
          <w:szCs w:val="28"/>
        </w:rPr>
        <w:t>читывая вышеизложенное</w:t>
      </w:r>
      <w:r w:rsidR="00E66C61">
        <w:rPr>
          <w:sz w:val="28"/>
          <w:szCs w:val="28"/>
        </w:rPr>
        <w:t>,</w:t>
      </w:r>
      <w:r w:rsidR="0014639E">
        <w:rPr>
          <w:sz w:val="28"/>
          <w:szCs w:val="28"/>
        </w:rPr>
        <w:t xml:space="preserve"> можно сделать вывод, что контрольные (надзорные) органы будут оценивать соблюдение положений, которые для себя написали соискатели лицензии. </w:t>
      </w:r>
    </w:p>
    <w:p w:rsidR="00E86B16" w:rsidRDefault="00395DD9" w:rsidP="00351E51">
      <w:pPr>
        <w:autoSpaceDE w:val="0"/>
        <w:autoSpaceDN w:val="0"/>
        <w:adjustRightInd w:val="0"/>
        <w:spacing w:line="348" w:lineRule="auto"/>
        <w:ind w:firstLine="709"/>
        <w:jc w:val="both"/>
        <w:rPr>
          <w:sz w:val="28"/>
          <w:szCs w:val="28"/>
        </w:rPr>
      </w:pPr>
      <w:r>
        <w:rPr>
          <w:sz w:val="28"/>
          <w:szCs w:val="28"/>
        </w:rPr>
        <w:t>При этом согласно</w:t>
      </w:r>
      <w:r w:rsidR="00D82CCD">
        <w:rPr>
          <w:sz w:val="28"/>
          <w:szCs w:val="28"/>
        </w:rPr>
        <w:t xml:space="preserve"> пункт</w:t>
      </w:r>
      <w:r>
        <w:rPr>
          <w:sz w:val="28"/>
          <w:szCs w:val="28"/>
        </w:rPr>
        <w:t>у</w:t>
      </w:r>
      <w:r w:rsidR="00D82CCD">
        <w:rPr>
          <w:sz w:val="28"/>
          <w:szCs w:val="28"/>
        </w:rPr>
        <w:t xml:space="preserve"> 7 </w:t>
      </w:r>
      <w:r>
        <w:rPr>
          <w:sz w:val="28"/>
          <w:szCs w:val="28"/>
        </w:rPr>
        <w:t xml:space="preserve">Изменений </w:t>
      </w:r>
      <w:r w:rsidR="00941C8A">
        <w:rPr>
          <w:sz w:val="28"/>
          <w:szCs w:val="28"/>
        </w:rPr>
        <w:t>т</w:t>
      </w:r>
      <w:r w:rsidR="00D82CCD" w:rsidRPr="00D82CCD">
        <w:rPr>
          <w:sz w:val="28"/>
          <w:szCs w:val="28"/>
        </w:rPr>
        <w:t>ребования к системе управления качеством при осуществлении деятельности по</w:t>
      </w:r>
      <w:r w:rsidR="00D82CCD">
        <w:rPr>
          <w:sz w:val="28"/>
          <w:szCs w:val="28"/>
        </w:rPr>
        <w:t xml:space="preserve"> </w:t>
      </w:r>
      <w:r w:rsidR="00D82CCD" w:rsidRPr="00D82CCD">
        <w:rPr>
          <w:sz w:val="28"/>
          <w:szCs w:val="28"/>
        </w:rPr>
        <w:t>техническому обслуживанию медицинских изделий (за исключением случая,</w:t>
      </w:r>
      <w:r w:rsidR="00D82CCD">
        <w:rPr>
          <w:sz w:val="28"/>
          <w:szCs w:val="28"/>
        </w:rPr>
        <w:t xml:space="preserve"> </w:t>
      </w:r>
      <w:r w:rsidR="00D82CCD" w:rsidRPr="00D82CCD">
        <w:rPr>
          <w:sz w:val="28"/>
          <w:szCs w:val="28"/>
        </w:rPr>
        <w:t>если техническое обслуживание осуществляется для обеспечения собственных</w:t>
      </w:r>
      <w:r w:rsidR="00D82CCD">
        <w:rPr>
          <w:sz w:val="28"/>
          <w:szCs w:val="28"/>
        </w:rPr>
        <w:t xml:space="preserve"> </w:t>
      </w:r>
      <w:r w:rsidR="00D82CCD" w:rsidRPr="00D82CCD">
        <w:rPr>
          <w:sz w:val="28"/>
          <w:szCs w:val="28"/>
        </w:rPr>
        <w:t>нужд юридического лица или индивидуального предпринимателя, а также</w:t>
      </w:r>
      <w:r w:rsidR="00D82CCD">
        <w:rPr>
          <w:sz w:val="28"/>
          <w:szCs w:val="28"/>
        </w:rPr>
        <w:t xml:space="preserve"> </w:t>
      </w:r>
      <w:r w:rsidR="00D82CCD" w:rsidRPr="00D82CCD">
        <w:rPr>
          <w:sz w:val="28"/>
          <w:szCs w:val="28"/>
        </w:rPr>
        <w:t>случая технического обслуживания медицинских изделий с низкой степенью</w:t>
      </w:r>
      <w:r w:rsidR="00D82CCD">
        <w:rPr>
          <w:sz w:val="28"/>
          <w:szCs w:val="28"/>
        </w:rPr>
        <w:t xml:space="preserve"> </w:t>
      </w:r>
      <w:r w:rsidR="00D82CCD" w:rsidRPr="00D82CCD">
        <w:rPr>
          <w:sz w:val="28"/>
          <w:szCs w:val="28"/>
        </w:rPr>
        <w:t>потенциального риска их применения)</w:t>
      </w:r>
      <w:r w:rsidR="00D82CCD">
        <w:rPr>
          <w:sz w:val="28"/>
          <w:szCs w:val="28"/>
        </w:rPr>
        <w:t xml:space="preserve"> </w:t>
      </w:r>
      <w:r w:rsidR="00E86B16">
        <w:rPr>
          <w:sz w:val="28"/>
          <w:szCs w:val="28"/>
        </w:rPr>
        <w:lastRenderedPageBreak/>
        <w:t xml:space="preserve">(далее – требования) </w:t>
      </w:r>
      <w:r w:rsidR="00D82CCD">
        <w:rPr>
          <w:sz w:val="28"/>
          <w:szCs w:val="28"/>
        </w:rPr>
        <w:t>«</w:t>
      </w:r>
      <w:r w:rsidR="00D82CCD" w:rsidRPr="00D82CCD">
        <w:rPr>
          <w:sz w:val="28"/>
          <w:szCs w:val="28"/>
        </w:rPr>
        <w:t>не предполагают единообразия в структуре систем</w:t>
      </w:r>
      <w:r w:rsidR="00D82CCD">
        <w:rPr>
          <w:sz w:val="28"/>
          <w:szCs w:val="28"/>
        </w:rPr>
        <w:t xml:space="preserve"> </w:t>
      </w:r>
      <w:r w:rsidR="00D82CCD" w:rsidRPr="00D82CCD">
        <w:rPr>
          <w:sz w:val="28"/>
          <w:szCs w:val="28"/>
        </w:rPr>
        <w:t>управления качеством соискателя лицензии и (или) лицензиата, единообразия</w:t>
      </w:r>
      <w:r w:rsidR="00D82CCD">
        <w:rPr>
          <w:sz w:val="28"/>
          <w:szCs w:val="28"/>
        </w:rPr>
        <w:t xml:space="preserve"> </w:t>
      </w:r>
      <w:r w:rsidR="00D82CCD" w:rsidRPr="00D82CCD">
        <w:rPr>
          <w:sz w:val="28"/>
          <w:szCs w:val="28"/>
        </w:rPr>
        <w:t xml:space="preserve">документации или их идентичности пунктам </w:t>
      </w:r>
      <w:r w:rsidR="00D82CCD">
        <w:rPr>
          <w:sz w:val="28"/>
          <w:szCs w:val="28"/>
        </w:rPr>
        <w:t>указанных</w:t>
      </w:r>
      <w:r w:rsidR="00D82CCD" w:rsidRPr="00D82CCD">
        <w:rPr>
          <w:sz w:val="28"/>
          <w:szCs w:val="28"/>
        </w:rPr>
        <w:t xml:space="preserve"> </w:t>
      </w:r>
      <w:r w:rsidR="00D82CCD">
        <w:rPr>
          <w:sz w:val="28"/>
          <w:szCs w:val="28"/>
        </w:rPr>
        <w:t>т</w:t>
      </w:r>
      <w:r w:rsidR="00D82CCD" w:rsidRPr="00D82CCD">
        <w:rPr>
          <w:sz w:val="28"/>
          <w:szCs w:val="28"/>
        </w:rPr>
        <w:t>ребований</w:t>
      </w:r>
      <w:r w:rsidR="00D82CCD">
        <w:rPr>
          <w:sz w:val="28"/>
          <w:szCs w:val="28"/>
        </w:rPr>
        <w:t xml:space="preserve">». </w:t>
      </w:r>
    </w:p>
    <w:p w:rsidR="00941C8A" w:rsidRPr="00EE3FCA" w:rsidRDefault="00E86B16" w:rsidP="00351E51">
      <w:pPr>
        <w:autoSpaceDE w:val="0"/>
        <w:autoSpaceDN w:val="0"/>
        <w:adjustRightInd w:val="0"/>
        <w:spacing w:line="348" w:lineRule="auto"/>
        <w:ind w:firstLine="709"/>
        <w:jc w:val="both"/>
        <w:rPr>
          <w:sz w:val="28"/>
          <w:szCs w:val="28"/>
        </w:rPr>
      </w:pPr>
      <w:r>
        <w:rPr>
          <w:sz w:val="28"/>
          <w:szCs w:val="28"/>
        </w:rPr>
        <w:t xml:space="preserve">Представляется, что соискателем </w:t>
      </w:r>
      <w:r w:rsidR="00AC1134">
        <w:rPr>
          <w:sz w:val="28"/>
          <w:szCs w:val="28"/>
        </w:rPr>
        <w:t>(лицензиатом)</w:t>
      </w:r>
      <w:r>
        <w:rPr>
          <w:sz w:val="28"/>
          <w:szCs w:val="28"/>
        </w:rPr>
        <w:t xml:space="preserve"> могут быть составлены системы управления качеств</w:t>
      </w:r>
      <w:r w:rsidR="00E66C61">
        <w:rPr>
          <w:sz w:val="28"/>
          <w:szCs w:val="28"/>
        </w:rPr>
        <w:t>ом</w:t>
      </w:r>
      <w:r>
        <w:rPr>
          <w:sz w:val="28"/>
          <w:szCs w:val="28"/>
        </w:rPr>
        <w:t xml:space="preserve">, которые будут содержать </w:t>
      </w:r>
      <w:r w:rsidRPr="00E86B16">
        <w:rPr>
          <w:sz w:val="28"/>
          <w:szCs w:val="28"/>
        </w:rPr>
        <w:t>оценочные понятия,</w:t>
      </w:r>
      <w:r w:rsidR="00C2085A">
        <w:rPr>
          <w:sz w:val="28"/>
          <w:szCs w:val="28"/>
        </w:rPr>
        <w:br/>
      </w:r>
      <w:r w:rsidR="00E66C61">
        <w:rPr>
          <w:sz w:val="28"/>
          <w:szCs w:val="28"/>
        </w:rPr>
        <w:t xml:space="preserve">и в таком случае – </w:t>
      </w:r>
      <w:r w:rsidRPr="00E86B16">
        <w:rPr>
          <w:sz w:val="28"/>
          <w:szCs w:val="28"/>
        </w:rPr>
        <w:t xml:space="preserve">не </w:t>
      </w:r>
      <w:proofErr w:type="spellStart"/>
      <w:r w:rsidRPr="00E86B16">
        <w:rPr>
          <w:sz w:val="28"/>
          <w:szCs w:val="28"/>
        </w:rPr>
        <w:t>контролепригодными</w:t>
      </w:r>
      <w:proofErr w:type="spellEnd"/>
      <w:r>
        <w:rPr>
          <w:sz w:val="28"/>
          <w:szCs w:val="28"/>
        </w:rPr>
        <w:t>.</w:t>
      </w:r>
    </w:p>
    <w:p w:rsidR="008C1ACD" w:rsidRDefault="00E86B16" w:rsidP="00351E51">
      <w:pPr>
        <w:autoSpaceDE w:val="0"/>
        <w:autoSpaceDN w:val="0"/>
        <w:adjustRightInd w:val="0"/>
        <w:spacing w:line="348" w:lineRule="auto"/>
        <w:ind w:firstLine="709"/>
        <w:jc w:val="both"/>
        <w:rPr>
          <w:sz w:val="28"/>
          <w:szCs w:val="28"/>
        </w:rPr>
      </w:pPr>
      <w:r>
        <w:rPr>
          <w:sz w:val="28"/>
          <w:szCs w:val="28"/>
        </w:rPr>
        <w:t>В</w:t>
      </w:r>
      <w:r w:rsidRPr="00E86B16">
        <w:rPr>
          <w:sz w:val="28"/>
          <w:szCs w:val="28"/>
        </w:rPr>
        <w:t xml:space="preserve"> целях минимизации риска приняти</w:t>
      </w:r>
      <w:r w:rsidR="00E66C61">
        <w:rPr>
          <w:sz w:val="28"/>
          <w:szCs w:val="28"/>
        </w:rPr>
        <w:t>я</w:t>
      </w:r>
      <w:r w:rsidRPr="00E86B16">
        <w:rPr>
          <w:sz w:val="28"/>
          <w:szCs w:val="28"/>
        </w:rPr>
        <w:t xml:space="preserve"> контрольными</w:t>
      </w:r>
      <w:r>
        <w:rPr>
          <w:sz w:val="28"/>
          <w:szCs w:val="28"/>
        </w:rPr>
        <w:t xml:space="preserve"> </w:t>
      </w:r>
      <w:r w:rsidRPr="00E86B16">
        <w:rPr>
          <w:sz w:val="28"/>
          <w:szCs w:val="28"/>
        </w:rPr>
        <w:t xml:space="preserve">органами необоснованных решений </w:t>
      </w:r>
      <w:r w:rsidR="00E66C61">
        <w:rPr>
          <w:sz w:val="28"/>
          <w:szCs w:val="28"/>
        </w:rPr>
        <w:t>о</w:t>
      </w:r>
      <w:r w:rsidRPr="00E86B16">
        <w:rPr>
          <w:sz w:val="28"/>
          <w:szCs w:val="28"/>
        </w:rPr>
        <w:t xml:space="preserve"> несоответстви</w:t>
      </w:r>
      <w:r w:rsidR="00E66C61">
        <w:rPr>
          <w:sz w:val="28"/>
          <w:szCs w:val="28"/>
        </w:rPr>
        <w:t>и</w:t>
      </w:r>
      <w:r w:rsidR="00395DD9">
        <w:rPr>
          <w:sz w:val="28"/>
          <w:szCs w:val="28"/>
        </w:rPr>
        <w:t xml:space="preserve"> лицензиата (соискателя лицензии)</w:t>
      </w:r>
      <w:r w:rsidRPr="00E86B16">
        <w:rPr>
          <w:sz w:val="28"/>
          <w:szCs w:val="28"/>
        </w:rPr>
        <w:t xml:space="preserve"> </w:t>
      </w:r>
      <w:r w:rsidR="00E33434">
        <w:rPr>
          <w:sz w:val="28"/>
          <w:szCs w:val="28"/>
        </w:rPr>
        <w:t xml:space="preserve">лицензионным </w:t>
      </w:r>
      <w:r w:rsidRPr="00E86B16">
        <w:rPr>
          <w:sz w:val="28"/>
          <w:szCs w:val="28"/>
        </w:rPr>
        <w:t>требованиям, защиты прав и законных интересов субъектов регулирования считаем</w:t>
      </w:r>
      <w:r w:rsidR="00E33434">
        <w:rPr>
          <w:sz w:val="28"/>
          <w:szCs w:val="28"/>
        </w:rPr>
        <w:t xml:space="preserve"> </w:t>
      </w:r>
      <w:r w:rsidRPr="00E86B16">
        <w:rPr>
          <w:sz w:val="28"/>
          <w:szCs w:val="28"/>
        </w:rPr>
        <w:t xml:space="preserve">необходимым </w:t>
      </w:r>
      <w:r w:rsidR="00E33434">
        <w:rPr>
          <w:sz w:val="28"/>
          <w:szCs w:val="28"/>
        </w:rPr>
        <w:t>доработать положения проекта акта</w:t>
      </w:r>
      <w:r w:rsidR="00E74940">
        <w:rPr>
          <w:sz w:val="28"/>
          <w:szCs w:val="28"/>
        </w:rPr>
        <w:t xml:space="preserve"> </w:t>
      </w:r>
      <w:r w:rsidR="00833059">
        <w:rPr>
          <w:sz w:val="28"/>
          <w:szCs w:val="28"/>
        </w:rPr>
        <w:t>в части</w:t>
      </w:r>
      <w:r w:rsidR="00E74940">
        <w:rPr>
          <w:sz w:val="28"/>
          <w:szCs w:val="28"/>
        </w:rPr>
        <w:t xml:space="preserve"> исключения положений, нарушающих принцип правовой определенности </w:t>
      </w:r>
      <w:r w:rsidR="00E74940">
        <w:rPr>
          <w:sz w:val="28"/>
          <w:szCs w:val="28"/>
        </w:rPr>
        <w:br/>
        <w:t>и системности, закрепленный статьей 7 Закона № 247-ФЗ</w:t>
      </w:r>
      <w:r w:rsidRPr="00E86B16">
        <w:rPr>
          <w:sz w:val="28"/>
          <w:szCs w:val="28"/>
        </w:rPr>
        <w:t>.</w:t>
      </w:r>
    </w:p>
    <w:p w:rsidR="00E86D4B" w:rsidRPr="00E86D4B" w:rsidRDefault="00E86D4B" w:rsidP="00351E51">
      <w:pPr>
        <w:numPr>
          <w:ilvl w:val="0"/>
          <w:numId w:val="22"/>
        </w:numPr>
        <w:autoSpaceDE w:val="0"/>
        <w:autoSpaceDN w:val="0"/>
        <w:adjustRightInd w:val="0"/>
        <w:spacing w:line="348" w:lineRule="auto"/>
        <w:ind w:left="0" w:firstLine="709"/>
        <w:jc w:val="both"/>
        <w:rPr>
          <w:sz w:val="28"/>
          <w:szCs w:val="28"/>
        </w:rPr>
      </w:pPr>
      <w:r w:rsidRPr="00E86D4B">
        <w:rPr>
          <w:sz w:val="28"/>
          <w:szCs w:val="28"/>
        </w:rPr>
        <w:t xml:space="preserve">Пунктом 6 Изменений </w:t>
      </w:r>
      <w:r>
        <w:rPr>
          <w:sz w:val="28"/>
          <w:szCs w:val="28"/>
        </w:rPr>
        <w:t>предлагается дополнить Перечень средств измерений, технических средств и оборудования, необходимых для технического обслуживания заявленных групп медицинских изделий по классам потенциального риска их применения</w:t>
      </w:r>
      <w:r w:rsidR="00833059">
        <w:rPr>
          <w:sz w:val="28"/>
          <w:szCs w:val="28"/>
        </w:rPr>
        <w:t>.</w:t>
      </w:r>
      <w:r>
        <w:rPr>
          <w:sz w:val="28"/>
          <w:szCs w:val="28"/>
        </w:rPr>
        <w:t xml:space="preserve"> </w:t>
      </w:r>
    </w:p>
    <w:p w:rsidR="002124FB" w:rsidRPr="002124FB" w:rsidRDefault="00676DB8" w:rsidP="00351E51">
      <w:pPr>
        <w:autoSpaceDE w:val="0"/>
        <w:autoSpaceDN w:val="0"/>
        <w:adjustRightInd w:val="0"/>
        <w:spacing w:line="348" w:lineRule="auto"/>
        <w:ind w:firstLine="709"/>
        <w:jc w:val="both"/>
        <w:rPr>
          <w:sz w:val="28"/>
          <w:szCs w:val="28"/>
        </w:rPr>
      </w:pPr>
      <w:r>
        <w:rPr>
          <w:sz w:val="28"/>
          <w:szCs w:val="28"/>
        </w:rPr>
        <w:t xml:space="preserve">Согласно пункту 5 Положения наличие указанных технических средств </w:t>
      </w:r>
      <w:r w:rsidR="00A71856">
        <w:rPr>
          <w:sz w:val="28"/>
          <w:szCs w:val="28"/>
        </w:rPr>
        <w:br/>
      </w:r>
      <w:r>
        <w:rPr>
          <w:sz w:val="28"/>
          <w:szCs w:val="28"/>
        </w:rPr>
        <w:t xml:space="preserve">и оборудования является обязательным требованием, </w:t>
      </w:r>
      <w:r w:rsidR="00A71856">
        <w:rPr>
          <w:sz w:val="28"/>
          <w:szCs w:val="28"/>
        </w:rPr>
        <w:t xml:space="preserve">при этом </w:t>
      </w:r>
      <w:r w:rsidR="00C2085A">
        <w:rPr>
          <w:sz w:val="28"/>
          <w:szCs w:val="28"/>
        </w:rPr>
        <w:t>его</w:t>
      </w:r>
      <w:r w:rsidR="00833059">
        <w:rPr>
          <w:sz w:val="28"/>
          <w:szCs w:val="28"/>
        </w:rPr>
        <w:t xml:space="preserve"> нарушение относится </w:t>
      </w:r>
      <w:r w:rsidR="002124FB">
        <w:rPr>
          <w:sz w:val="28"/>
          <w:szCs w:val="28"/>
        </w:rPr>
        <w:t>к</w:t>
      </w:r>
      <w:r w:rsidR="002124FB" w:rsidRPr="002124FB">
        <w:rPr>
          <w:sz w:val="28"/>
          <w:szCs w:val="28"/>
        </w:rPr>
        <w:t xml:space="preserve"> грубым нарушениям лицензионных требований, повлекши</w:t>
      </w:r>
      <w:r w:rsidR="00833059">
        <w:rPr>
          <w:sz w:val="28"/>
          <w:szCs w:val="28"/>
        </w:rPr>
        <w:t>м</w:t>
      </w:r>
      <w:r w:rsidR="002124FB" w:rsidRPr="002124FB">
        <w:rPr>
          <w:sz w:val="28"/>
          <w:szCs w:val="28"/>
        </w:rPr>
        <w:t xml:space="preserve"> за собой последствия, установленные частью 10 статьи 19.2 Федерального закона </w:t>
      </w:r>
      <w:r w:rsidR="00833059">
        <w:rPr>
          <w:sz w:val="28"/>
          <w:szCs w:val="28"/>
        </w:rPr>
        <w:br/>
      </w:r>
      <w:r w:rsidR="002124FB" w:rsidRPr="002124FB">
        <w:rPr>
          <w:sz w:val="28"/>
          <w:szCs w:val="28"/>
        </w:rPr>
        <w:t xml:space="preserve">от 4 мая 2011 г. № 99-ФЗ «О лицензировании отдельных видов деятельности» </w:t>
      </w:r>
      <w:r w:rsidR="00833059">
        <w:rPr>
          <w:sz w:val="28"/>
          <w:szCs w:val="28"/>
        </w:rPr>
        <w:br/>
      </w:r>
      <w:r w:rsidR="002124FB" w:rsidRPr="002124FB">
        <w:rPr>
          <w:sz w:val="28"/>
          <w:szCs w:val="28"/>
        </w:rPr>
        <w:t>(далее – Закон № 99-ФЗ), а именно:</w:t>
      </w:r>
    </w:p>
    <w:p w:rsidR="002124FB" w:rsidRPr="002124FB" w:rsidRDefault="002124FB" w:rsidP="00351E51">
      <w:pPr>
        <w:autoSpaceDE w:val="0"/>
        <w:autoSpaceDN w:val="0"/>
        <w:adjustRightInd w:val="0"/>
        <w:spacing w:line="348" w:lineRule="auto"/>
        <w:ind w:firstLine="709"/>
        <w:jc w:val="both"/>
        <w:rPr>
          <w:sz w:val="28"/>
          <w:szCs w:val="28"/>
        </w:rPr>
      </w:pPr>
      <w:r w:rsidRPr="002124FB">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2124FB" w:rsidRDefault="002124FB" w:rsidP="00351E51">
      <w:pPr>
        <w:autoSpaceDE w:val="0"/>
        <w:autoSpaceDN w:val="0"/>
        <w:adjustRightInd w:val="0"/>
        <w:spacing w:line="348" w:lineRule="auto"/>
        <w:ind w:firstLine="709"/>
        <w:jc w:val="both"/>
        <w:rPr>
          <w:sz w:val="28"/>
          <w:szCs w:val="28"/>
        </w:rPr>
      </w:pPr>
      <w:r w:rsidRPr="002124FB">
        <w:rPr>
          <w:sz w:val="28"/>
          <w:szCs w:val="28"/>
        </w:rPr>
        <w:t xml:space="preserve">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w:t>
      </w:r>
      <w:r w:rsidRPr="002124FB">
        <w:rPr>
          <w:sz w:val="28"/>
          <w:szCs w:val="28"/>
        </w:rPr>
        <w:lastRenderedPageBreak/>
        <w:t>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C508D2" w:rsidRDefault="00C508D2" w:rsidP="00351E51">
      <w:pPr>
        <w:autoSpaceDE w:val="0"/>
        <w:autoSpaceDN w:val="0"/>
        <w:adjustRightInd w:val="0"/>
        <w:spacing w:line="348" w:lineRule="auto"/>
        <w:ind w:firstLine="709"/>
        <w:jc w:val="both"/>
        <w:rPr>
          <w:sz w:val="28"/>
          <w:szCs w:val="28"/>
        </w:rPr>
      </w:pPr>
      <w:r>
        <w:rPr>
          <w:sz w:val="28"/>
          <w:szCs w:val="28"/>
        </w:rPr>
        <w:t>Согласно разделу 7 сводного отчета 3863 юридических лица или индивидуальных предпринимателя</w:t>
      </w:r>
      <w:r w:rsidR="00DD5B01">
        <w:rPr>
          <w:sz w:val="28"/>
          <w:szCs w:val="28"/>
        </w:rPr>
        <w:t xml:space="preserve"> обратились</w:t>
      </w:r>
      <w:r w:rsidRPr="00C508D2">
        <w:rPr>
          <w:sz w:val="28"/>
          <w:szCs w:val="28"/>
        </w:rPr>
        <w:t xml:space="preserve"> в</w:t>
      </w:r>
      <w:r w:rsidR="00DD5B01">
        <w:rPr>
          <w:sz w:val="28"/>
          <w:szCs w:val="28"/>
        </w:rPr>
        <w:t xml:space="preserve"> </w:t>
      </w:r>
      <w:r w:rsidRPr="00C508D2">
        <w:rPr>
          <w:sz w:val="28"/>
          <w:szCs w:val="28"/>
        </w:rPr>
        <w:t xml:space="preserve">лицензирующий орган </w:t>
      </w:r>
      <w:r w:rsidR="00362FE5">
        <w:rPr>
          <w:sz w:val="28"/>
          <w:szCs w:val="28"/>
        </w:rPr>
        <w:br/>
      </w:r>
      <w:r w:rsidRPr="00C508D2">
        <w:rPr>
          <w:sz w:val="28"/>
          <w:szCs w:val="28"/>
        </w:rPr>
        <w:t>с заявлением о</w:t>
      </w:r>
      <w:r w:rsidR="00DD5B01">
        <w:rPr>
          <w:sz w:val="28"/>
          <w:szCs w:val="28"/>
        </w:rPr>
        <w:t xml:space="preserve"> </w:t>
      </w:r>
      <w:r w:rsidRPr="00C508D2">
        <w:rPr>
          <w:sz w:val="28"/>
          <w:szCs w:val="28"/>
        </w:rPr>
        <w:t>предоставлении лицензии либо</w:t>
      </w:r>
      <w:r w:rsidR="00DD5B01">
        <w:rPr>
          <w:sz w:val="28"/>
          <w:szCs w:val="28"/>
        </w:rPr>
        <w:t xml:space="preserve"> имеют</w:t>
      </w:r>
      <w:r w:rsidRPr="00C508D2">
        <w:rPr>
          <w:sz w:val="28"/>
          <w:szCs w:val="28"/>
        </w:rPr>
        <w:t xml:space="preserve"> лицензию</w:t>
      </w:r>
      <w:r w:rsidR="00DD5B01">
        <w:rPr>
          <w:sz w:val="28"/>
          <w:szCs w:val="28"/>
        </w:rPr>
        <w:t>.</w:t>
      </w:r>
    </w:p>
    <w:p w:rsidR="00DD5B01" w:rsidRPr="00E86D4B" w:rsidRDefault="00C34BE2" w:rsidP="00351E51">
      <w:pPr>
        <w:autoSpaceDE w:val="0"/>
        <w:autoSpaceDN w:val="0"/>
        <w:adjustRightInd w:val="0"/>
        <w:spacing w:line="348" w:lineRule="auto"/>
        <w:ind w:firstLine="709"/>
        <w:jc w:val="both"/>
        <w:rPr>
          <w:sz w:val="28"/>
          <w:szCs w:val="28"/>
        </w:rPr>
      </w:pPr>
      <w:r>
        <w:rPr>
          <w:sz w:val="28"/>
          <w:szCs w:val="28"/>
        </w:rPr>
        <w:t>По информации разработчика</w:t>
      </w:r>
      <w:r w:rsidR="00833059">
        <w:rPr>
          <w:sz w:val="28"/>
          <w:szCs w:val="28"/>
        </w:rPr>
        <w:t>,</w:t>
      </w:r>
      <w:r>
        <w:rPr>
          <w:sz w:val="28"/>
          <w:szCs w:val="28"/>
        </w:rPr>
        <w:t xml:space="preserve"> минимальная стоимость необходимого оборудования для одного-двух видов медицинских изделий составляет</w:t>
      </w:r>
      <w:r w:rsidR="009C650F">
        <w:rPr>
          <w:sz w:val="28"/>
          <w:szCs w:val="28"/>
        </w:rPr>
        <w:t xml:space="preserve"> </w:t>
      </w:r>
      <w:r>
        <w:rPr>
          <w:sz w:val="28"/>
          <w:szCs w:val="28"/>
        </w:rPr>
        <w:t>до 300 тыс. р</w:t>
      </w:r>
      <w:r w:rsidR="00B95593">
        <w:rPr>
          <w:sz w:val="28"/>
          <w:szCs w:val="28"/>
        </w:rPr>
        <w:t xml:space="preserve">ублей, а в случае осуществления </w:t>
      </w:r>
      <w:r w:rsidR="00C3205D">
        <w:rPr>
          <w:sz w:val="28"/>
          <w:szCs w:val="28"/>
        </w:rPr>
        <w:t>обслуживания большего количества видов медицинской техники – до 1</w:t>
      </w:r>
      <w:r w:rsidR="00833059">
        <w:rPr>
          <w:sz w:val="28"/>
          <w:szCs w:val="28"/>
        </w:rPr>
        <w:t>–</w:t>
      </w:r>
      <w:r w:rsidR="00C3205D">
        <w:rPr>
          <w:sz w:val="28"/>
          <w:szCs w:val="28"/>
        </w:rPr>
        <w:t>2 млн рублей</w:t>
      </w:r>
      <w:r w:rsidR="005629E6">
        <w:rPr>
          <w:sz w:val="28"/>
          <w:szCs w:val="28"/>
        </w:rPr>
        <w:t xml:space="preserve">. При этом в случае аренды оборудования, </w:t>
      </w:r>
      <w:r w:rsidR="005629E6" w:rsidRPr="005629E6">
        <w:rPr>
          <w:sz w:val="28"/>
          <w:szCs w:val="28"/>
        </w:rPr>
        <w:t>необходимого для</w:t>
      </w:r>
      <w:r w:rsidR="005629E6">
        <w:rPr>
          <w:sz w:val="28"/>
          <w:szCs w:val="28"/>
        </w:rPr>
        <w:t xml:space="preserve"> </w:t>
      </w:r>
      <w:r w:rsidR="005629E6" w:rsidRPr="005629E6">
        <w:rPr>
          <w:sz w:val="28"/>
          <w:szCs w:val="28"/>
        </w:rPr>
        <w:t>осуществления</w:t>
      </w:r>
      <w:r w:rsidR="005629E6">
        <w:rPr>
          <w:sz w:val="28"/>
          <w:szCs w:val="28"/>
        </w:rPr>
        <w:t xml:space="preserve"> </w:t>
      </w:r>
      <w:r w:rsidR="005629E6" w:rsidRPr="005629E6">
        <w:rPr>
          <w:sz w:val="28"/>
          <w:szCs w:val="28"/>
        </w:rPr>
        <w:t>деятельности, финансовые</w:t>
      </w:r>
      <w:r w:rsidR="005629E6">
        <w:rPr>
          <w:sz w:val="28"/>
          <w:szCs w:val="28"/>
        </w:rPr>
        <w:t xml:space="preserve"> </w:t>
      </w:r>
      <w:r w:rsidR="005629E6" w:rsidRPr="005629E6">
        <w:rPr>
          <w:sz w:val="28"/>
          <w:szCs w:val="28"/>
        </w:rPr>
        <w:t>затраты могут быть</w:t>
      </w:r>
      <w:r w:rsidR="005629E6">
        <w:rPr>
          <w:sz w:val="28"/>
          <w:szCs w:val="28"/>
        </w:rPr>
        <w:t xml:space="preserve"> </w:t>
      </w:r>
      <w:r w:rsidR="005629E6" w:rsidRPr="005629E6">
        <w:rPr>
          <w:sz w:val="28"/>
          <w:szCs w:val="28"/>
        </w:rPr>
        <w:t>оптимизированы до десяти</w:t>
      </w:r>
      <w:r w:rsidR="005629E6">
        <w:rPr>
          <w:sz w:val="28"/>
          <w:szCs w:val="28"/>
        </w:rPr>
        <w:t xml:space="preserve"> </w:t>
      </w:r>
      <w:r w:rsidR="005629E6" w:rsidRPr="005629E6">
        <w:rPr>
          <w:sz w:val="28"/>
          <w:szCs w:val="28"/>
        </w:rPr>
        <w:t>раз</w:t>
      </w:r>
      <w:r w:rsidR="005629E6">
        <w:rPr>
          <w:rStyle w:val="af3"/>
          <w:sz w:val="28"/>
          <w:szCs w:val="28"/>
        </w:rPr>
        <w:footnoteReference w:id="1"/>
      </w:r>
      <w:r w:rsidR="005629E6" w:rsidRPr="005629E6">
        <w:rPr>
          <w:sz w:val="28"/>
          <w:szCs w:val="28"/>
        </w:rPr>
        <w:t>.</w:t>
      </w:r>
    </w:p>
    <w:p w:rsidR="00E86D4B" w:rsidRDefault="005629E6" w:rsidP="00351E51">
      <w:pPr>
        <w:autoSpaceDE w:val="0"/>
        <w:autoSpaceDN w:val="0"/>
        <w:adjustRightInd w:val="0"/>
        <w:spacing w:line="348" w:lineRule="auto"/>
        <w:ind w:firstLine="709"/>
        <w:jc w:val="both"/>
        <w:rPr>
          <w:sz w:val="28"/>
          <w:szCs w:val="28"/>
        </w:rPr>
      </w:pPr>
      <w:r>
        <w:rPr>
          <w:sz w:val="28"/>
          <w:szCs w:val="28"/>
        </w:rPr>
        <w:t>Указанные расходы необходимы в связи с н</w:t>
      </w:r>
      <w:r w:rsidRPr="005629E6">
        <w:rPr>
          <w:sz w:val="28"/>
          <w:szCs w:val="28"/>
        </w:rPr>
        <w:t>еопределенность</w:t>
      </w:r>
      <w:r>
        <w:rPr>
          <w:sz w:val="28"/>
          <w:szCs w:val="28"/>
        </w:rPr>
        <w:t>ю</w:t>
      </w:r>
      <w:r w:rsidRPr="005629E6">
        <w:rPr>
          <w:sz w:val="28"/>
          <w:szCs w:val="28"/>
        </w:rPr>
        <w:t xml:space="preserve"> </w:t>
      </w:r>
      <w:r w:rsidR="000F425C">
        <w:rPr>
          <w:sz w:val="28"/>
          <w:szCs w:val="28"/>
        </w:rPr>
        <w:t xml:space="preserve">действующих </w:t>
      </w:r>
      <w:r w:rsidRPr="005629E6">
        <w:rPr>
          <w:sz w:val="28"/>
          <w:szCs w:val="28"/>
        </w:rPr>
        <w:t>лицензионных требований при осуществлении технического</w:t>
      </w:r>
      <w:r>
        <w:rPr>
          <w:sz w:val="28"/>
          <w:szCs w:val="28"/>
        </w:rPr>
        <w:t xml:space="preserve"> </w:t>
      </w:r>
      <w:r w:rsidRPr="005629E6">
        <w:rPr>
          <w:sz w:val="28"/>
          <w:szCs w:val="28"/>
        </w:rPr>
        <w:t>обслуживания медицинской техники</w:t>
      </w:r>
      <w:r>
        <w:rPr>
          <w:sz w:val="28"/>
          <w:szCs w:val="28"/>
        </w:rPr>
        <w:t xml:space="preserve"> из-за н</w:t>
      </w:r>
      <w:r w:rsidRPr="005629E6">
        <w:rPr>
          <w:sz w:val="28"/>
          <w:szCs w:val="28"/>
        </w:rPr>
        <w:t>есоответстви</w:t>
      </w:r>
      <w:r>
        <w:rPr>
          <w:sz w:val="28"/>
          <w:szCs w:val="28"/>
        </w:rPr>
        <w:t>я</w:t>
      </w:r>
      <w:r w:rsidRPr="005629E6">
        <w:rPr>
          <w:sz w:val="28"/>
          <w:szCs w:val="28"/>
        </w:rPr>
        <w:t xml:space="preserve"> </w:t>
      </w:r>
      <w:r>
        <w:rPr>
          <w:sz w:val="28"/>
          <w:szCs w:val="28"/>
        </w:rPr>
        <w:t>п</w:t>
      </w:r>
      <w:r w:rsidRPr="005629E6">
        <w:rPr>
          <w:sz w:val="28"/>
          <w:szCs w:val="28"/>
        </w:rPr>
        <w:t>еречня ср</w:t>
      </w:r>
      <w:r>
        <w:rPr>
          <w:sz w:val="28"/>
          <w:szCs w:val="28"/>
        </w:rPr>
        <w:t>едств измерений и перечня работ. По информации разработчика</w:t>
      </w:r>
      <w:r w:rsidR="00A40B48">
        <w:rPr>
          <w:sz w:val="28"/>
          <w:szCs w:val="28"/>
        </w:rPr>
        <w:t>,</w:t>
      </w:r>
      <w:r w:rsidRPr="005629E6">
        <w:rPr>
          <w:sz w:val="28"/>
          <w:szCs w:val="28"/>
        </w:rPr>
        <w:t xml:space="preserve"> данный</w:t>
      </w:r>
      <w:r>
        <w:rPr>
          <w:sz w:val="28"/>
          <w:szCs w:val="28"/>
        </w:rPr>
        <w:t xml:space="preserve"> </w:t>
      </w:r>
      <w:r w:rsidRPr="005629E6">
        <w:rPr>
          <w:sz w:val="28"/>
          <w:szCs w:val="28"/>
        </w:rPr>
        <w:t xml:space="preserve">факт приводит к </w:t>
      </w:r>
      <w:r w:rsidR="000D4213">
        <w:rPr>
          <w:sz w:val="28"/>
          <w:szCs w:val="28"/>
        </w:rPr>
        <w:t>отсутствию лицензионных требований</w:t>
      </w:r>
      <w:r w:rsidRPr="005629E6">
        <w:rPr>
          <w:sz w:val="28"/>
          <w:szCs w:val="28"/>
        </w:rPr>
        <w:t xml:space="preserve"> </w:t>
      </w:r>
      <w:r w:rsidR="000D4213">
        <w:rPr>
          <w:sz w:val="28"/>
          <w:szCs w:val="28"/>
        </w:rPr>
        <w:t>к</w:t>
      </w:r>
      <w:r>
        <w:rPr>
          <w:sz w:val="28"/>
          <w:szCs w:val="28"/>
        </w:rPr>
        <w:t xml:space="preserve"> </w:t>
      </w:r>
      <w:r w:rsidRPr="005629E6">
        <w:rPr>
          <w:sz w:val="28"/>
          <w:szCs w:val="28"/>
        </w:rPr>
        <w:t>наличи</w:t>
      </w:r>
      <w:r w:rsidR="000F425C">
        <w:rPr>
          <w:sz w:val="28"/>
          <w:szCs w:val="28"/>
        </w:rPr>
        <w:t>ю</w:t>
      </w:r>
      <w:r w:rsidRPr="005629E6">
        <w:rPr>
          <w:sz w:val="28"/>
          <w:szCs w:val="28"/>
        </w:rPr>
        <w:t xml:space="preserve"> средств измерений при техническом обслуживании ряда групп</w:t>
      </w:r>
      <w:r>
        <w:rPr>
          <w:sz w:val="28"/>
          <w:szCs w:val="28"/>
        </w:rPr>
        <w:t xml:space="preserve"> </w:t>
      </w:r>
      <w:r w:rsidRPr="005629E6">
        <w:rPr>
          <w:sz w:val="28"/>
          <w:szCs w:val="28"/>
        </w:rPr>
        <w:t>медицинских изделий класса потенциального риска применения 2а и 2б</w:t>
      </w:r>
      <w:r>
        <w:rPr>
          <w:rStyle w:val="af3"/>
          <w:sz w:val="28"/>
          <w:szCs w:val="28"/>
        </w:rPr>
        <w:footnoteReference w:id="2"/>
      </w:r>
      <w:r>
        <w:rPr>
          <w:sz w:val="28"/>
          <w:szCs w:val="28"/>
        </w:rPr>
        <w:t>.</w:t>
      </w:r>
    </w:p>
    <w:p w:rsidR="00EA76DD" w:rsidRDefault="00DB0B2D" w:rsidP="00351E51">
      <w:pPr>
        <w:autoSpaceDE w:val="0"/>
        <w:autoSpaceDN w:val="0"/>
        <w:adjustRightInd w:val="0"/>
        <w:spacing w:line="348" w:lineRule="auto"/>
        <w:ind w:firstLine="709"/>
        <w:jc w:val="both"/>
        <w:rPr>
          <w:sz w:val="28"/>
          <w:szCs w:val="28"/>
        </w:rPr>
      </w:pPr>
      <w:r>
        <w:rPr>
          <w:sz w:val="28"/>
          <w:szCs w:val="28"/>
        </w:rPr>
        <w:t xml:space="preserve">Обращаем внимание, что в соответствии со статьей 6 </w:t>
      </w:r>
      <w:r w:rsidR="00CD4AD0">
        <w:rPr>
          <w:sz w:val="28"/>
          <w:szCs w:val="28"/>
        </w:rPr>
        <w:t>З</w:t>
      </w:r>
      <w:r w:rsidRPr="00DB0B2D">
        <w:rPr>
          <w:sz w:val="28"/>
          <w:szCs w:val="28"/>
        </w:rPr>
        <w:t>акон</w:t>
      </w:r>
      <w:r w:rsidR="00A40B48">
        <w:rPr>
          <w:sz w:val="28"/>
          <w:szCs w:val="28"/>
        </w:rPr>
        <w:t>а</w:t>
      </w:r>
      <w:r w:rsidRPr="00DB0B2D">
        <w:rPr>
          <w:sz w:val="28"/>
          <w:szCs w:val="28"/>
        </w:rPr>
        <w:t xml:space="preserve"> </w:t>
      </w:r>
      <w:r>
        <w:rPr>
          <w:sz w:val="28"/>
          <w:szCs w:val="28"/>
        </w:rPr>
        <w:t>№ </w:t>
      </w:r>
      <w:r w:rsidRPr="00DB0B2D">
        <w:rPr>
          <w:sz w:val="28"/>
          <w:szCs w:val="28"/>
        </w:rPr>
        <w:t>247-ФЗ</w:t>
      </w:r>
      <w:r>
        <w:rPr>
          <w:sz w:val="28"/>
          <w:szCs w:val="28"/>
        </w:rPr>
        <w:t xml:space="preserve"> о</w:t>
      </w:r>
      <w:r w:rsidRPr="00DB0B2D">
        <w:rPr>
          <w:sz w:val="28"/>
          <w:szCs w:val="28"/>
        </w:rPr>
        <w:t>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DB0B2D" w:rsidRDefault="00DB0B2D" w:rsidP="00351E51">
      <w:pPr>
        <w:autoSpaceDE w:val="0"/>
        <w:autoSpaceDN w:val="0"/>
        <w:adjustRightInd w:val="0"/>
        <w:spacing w:line="348" w:lineRule="auto"/>
        <w:ind w:firstLine="709"/>
        <w:jc w:val="both"/>
        <w:rPr>
          <w:sz w:val="28"/>
          <w:szCs w:val="28"/>
        </w:rPr>
      </w:pPr>
      <w:r>
        <w:rPr>
          <w:sz w:val="28"/>
          <w:szCs w:val="28"/>
        </w:rPr>
        <w:t xml:space="preserve">Однако сводный отчет не содержит </w:t>
      </w:r>
      <w:r w:rsidR="00544900">
        <w:rPr>
          <w:sz w:val="28"/>
          <w:szCs w:val="28"/>
        </w:rPr>
        <w:t>доказательной информации,</w:t>
      </w:r>
      <w:r w:rsidR="00377724">
        <w:rPr>
          <w:sz w:val="28"/>
          <w:szCs w:val="28"/>
        </w:rPr>
        <w:t xml:space="preserve"> </w:t>
      </w:r>
      <w:r w:rsidR="00544900">
        <w:rPr>
          <w:sz w:val="28"/>
          <w:szCs w:val="28"/>
        </w:rPr>
        <w:t xml:space="preserve">обосновывающей необходимость установления обязательных требований. </w:t>
      </w:r>
    </w:p>
    <w:p w:rsidR="00544900" w:rsidRPr="00DB0B2D" w:rsidRDefault="00544900" w:rsidP="00351E51">
      <w:pPr>
        <w:autoSpaceDE w:val="0"/>
        <w:autoSpaceDN w:val="0"/>
        <w:adjustRightInd w:val="0"/>
        <w:spacing w:line="348" w:lineRule="auto"/>
        <w:ind w:firstLine="709"/>
        <w:jc w:val="both"/>
        <w:rPr>
          <w:sz w:val="28"/>
          <w:szCs w:val="28"/>
        </w:rPr>
      </w:pPr>
      <w:r>
        <w:rPr>
          <w:sz w:val="28"/>
          <w:szCs w:val="28"/>
        </w:rPr>
        <w:lastRenderedPageBreak/>
        <w:t xml:space="preserve">Учитывая вышеизложенное, считаем необходимым дополнительно проработать </w:t>
      </w:r>
      <w:r w:rsidR="00FF1A14">
        <w:rPr>
          <w:sz w:val="28"/>
          <w:szCs w:val="28"/>
        </w:rPr>
        <w:t>аргументацию проектируемого регулирования.</w:t>
      </w:r>
    </w:p>
    <w:p w:rsidR="00112FBE" w:rsidRDefault="00EE0C45" w:rsidP="00351E51">
      <w:pPr>
        <w:numPr>
          <w:ilvl w:val="0"/>
          <w:numId w:val="22"/>
        </w:numPr>
        <w:autoSpaceDE w:val="0"/>
        <w:autoSpaceDN w:val="0"/>
        <w:adjustRightInd w:val="0"/>
        <w:spacing w:line="348" w:lineRule="auto"/>
        <w:ind w:left="0" w:firstLine="709"/>
        <w:jc w:val="both"/>
        <w:rPr>
          <w:sz w:val="28"/>
          <w:szCs w:val="28"/>
        </w:rPr>
      </w:pPr>
      <w:r>
        <w:rPr>
          <w:sz w:val="28"/>
          <w:szCs w:val="28"/>
        </w:rPr>
        <w:t xml:space="preserve">Пунктом 6 Изменений </w:t>
      </w:r>
      <w:r w:rsidR="00112FBE">
        <w:rPr>
          <w:sz w:val="28"/>
          <w:szCs w:val="28"/>
        </w:rPr>
        <w:t>дополняется</w:t>
      </w:r>
      <w:r w:rsidRPr="00EE0C45">
        <w:rPr>
          <w:sz w:val="28"/>
          <w:szCs w:val="28"/>
        </w:rPr>
        <w:t xml:space="preserve"> перечень выполняемых работ,</w:t>
      </w:r>
      <w:r>
        <w:rPr>
          <w:sz w:val="28"/>
          <w:szCs w:val="28"/>
        </w:rPr>
        <w:t xml:space="preserve"> </w:t>
      </w:r>
      <w:r w:rsidRPr="00EE0C45">
        <w:rPr>
          <w:sz w:val="28"/>
          <w:szCs w:val="28"/>
        </w:rPr>
        <w:t xml:space="preserve">оказываемых услуг, составляющих лицензируемый вид деятельности </w:t>
      </w:r>
      <w:r w:rsidR="00112FBE">
        <w:rPr>
          <w:sz w:val="28"/>
          <w:szCs w:val="28"/>
        </w:rPr>
        <w:br/>
      </w:r>
      <w:r w:rsidRPr="00EE0C45">
        <w:rPr>
          <w:sz w:val="28"/>
          <w:szCs w:val="28"/>
        </w:rPr>
        <w:t>по</w:t>
      </w:r>
      <w:r>
        <w:rPr>
          <w:sz w:val="28"/>
          <w:szCs w:val="28"/>
        </w:rPr>
        <w:t xml:space="preserve"> </w:t>
      </w:r>
      <w:r w:rsidRPr="00EE0C45">
        <w:rPr>
          <w:sz w:val="28"/>
          <w:szCs w:val="28"/>
        </w:rPr>
        <w:t>техническому обслуживанию медицинских изделий (за исключением случая, если</w:t>
      </w:r>
      <w:r>
        <w:rPr>
          <w:sz w:val="28"/>
          <w:szCs w:val="28"/>
        </w:rPr>
        <w:t xml:space="preserve"> </w:t>
      </w:r>
      <w:r w:rsidRPr="00EE0C45">
        <w:rPr>
          <w:sz w:val="28"/>
          <w:szCs w:val="28"/>
        </w:rPr>
        <w:t>техническое обслуживание осуществляется для обеспечения собственных нужд</w:t>
      </w:r>
      <w:r>
        <w:rPr>
          <w:sz w:val="28"/>
          <w:szCs w:val="28"/>
        </w:rPr>
        <w:t xml:space="preserve"> </w:t>
      </w:r>
      <w:r w:rsidRPr="00EE0C45">
        <w:rPr>
          <w:sz w:val="28"/>
          <w:szCs w:val="28"/>
        </w:rPr>
        <w:t>юридического лица или индивидуального предпринимателя, а также случая</w:t>
      </w:r>
      <w:r>
        <w:rPr>
          <w:sz w:val="28"/>
          <w:szCs w:val="28"/>
        </w:rPr>
        <w:t xml:space="preserve"> </w:t>
      </w:r>
      <w:r w:rsidRPr="00EE0C45">
        <w:rPr>
          <w:sz w:val="28"/>
          <w:szCs w:val="28"/>
        </w:rPr>
        <w:t>технического обслуживания медицинских изделий с низкой степенью</w:t>
      </w:r>
      <w:r>
        <w:rPr>
          <w:sz w:val="28"/>
          <w:szCs w:val="28"/>
        </w:rPr>
        <w:t xml:space="preserve"> </w:t>
      </w:r>
      <w:r w:rsidRPr="00EE0C45">
        <w:rPr>
          <w:sz w:val="28"/>
          <w:szCs w:val="28"/>
        </w:rPr>
        <w:t>потенциального риска их применения)</w:t>
      </w:r>
      <w:r w:rsidR="002F6D0C">
        <w:rPr>
          <w:sz w:val="28"/>
          <w:szCs w:val="28"/>
        </w:rPr>
        <w:t xml:space="preserve"> (далее – Перечень) </w:t>
      </w:r>
      <w:r w:rsidR="00112FBE">
        <w:rPr>
          <w:sz w:val="28"/>
          <w:szCs w:val="28"/>
        </w:rPr>
        <w:t>новыми</w:t>
      </w:r>
      <w:r w:rsidRPr="00EE0C45">
        <w:rPr>
          <w:sz w:val="28"/>
          <w:szCs w:val="28"/>
        </w:rPr>
        <w:t xml:space="preserve"> группам</w:t>
      </w:r>
      <w:r w:rsidR="00A40B48">
        <w:rPr>
          <w:sz w:val="28"/>
          <w:szCs w:val="28"/>
        </w:rPr>
        <w:t>и</w:t>
      </w:r>
      <w:r w:rsidR="00112FBE">
        <w:rPr>
          <w:sz w:val="28"/>
          <w:szCs w:val="28"/>
        </w:rPr>
        <w:t>:</w:t>
      </w:r>
    </w:p>
    <w:p w:rsidR="00112FBE" w:rsidRDefault="00EE0C45" w:rsidP="00351E51">
      <w:pPr>
        <w:autoSpaceDE w:val="0"/>
        <w:autoSpaceDN w:val="0"/>
        <w:adjustRightInd w:val="0"/>
        <w:spacing w:line="348" w:lineRule="auto"/>
        <w:ind w:firstLine="709"/>
        <w:jc w:val="both"/>
        <w:rPr>
          <w:sz w:val="28"/>
          <w:szCs w:val="28"/>
        </w:rPr>
      </w:pPr>
      <w:r w:rsidRPr="00EE0C45">
        <w:rPr>
          <w:sz w:val="28"/>
          <w:szCs w:val="28"/>
        </w:rPr>
        <w:t>вспомогательные и общебольничные медицинские изделия,</w:t>
      </w:r>
      <w:r>
        <w:rPr>
          <w:sz w:val="28"/>
          <w:szCs w:val="28"/>
        </w:rPr>
        <w:t xml:space="preserve"> </w:t>
      </w:r>
    </w:p>
    <w:p w:rsidR="00112FBE" w:rsidRDefault="00EE0C45" w:rsidP="00351E51">
      <w:pPr>
        <w:autoSpaceDE w:val="0"/>
        <w:autoSpaceDN w:val="0"/>
        <w:adjustRightInd w:val="0"/>
        <w:spacing w:line="348" w:lineRule="auto"/>
        <w:ind w:firstLine="709"/>
        <w:jc w:val="both"/>
        <w:rPr>
          <w:sz w:val="28"/>
          <w:szCs w:val="28"/>
        </w:rPr>
      </w:pPr>
      <w:proofErr w:type="spellStart"/>
      <w:r w:rsidRPr="00EE0C45">
        <w:rPr>
          <w:sz w:val="28"/>
          <w:szCs w:val="28"/>
        </w:rPr>
        <w:t>нейрологические</w:t>
      </w:r>
      <w:proofErr w:type="spellEnd"/>
      <w:r w:rsidRPr="00EE0C45">
        <w:rPr>
          <w:sz w:val="28"/>
          <w:szCs w:val="28"/>
        </w:rPr>
        <w:t xml:space="preserve"> медицинские изделия,</w:t>
      </w:r>
      <w:r>
        <w:rPr>
          <w:sz w:val="28"/>
          <w:szCs w:val="28"/>
        </w:rPr>
        <w:t xml:space="preserve"> </w:t>
      </w:r>
    </w:p>
    <w:p w:rsidR="007F203A" w:rsidRDefault="00EE0C45" w:rsidP="00351E51">
      <w:pPr>
        <w:autoSpaceDE w:val="0"/>
        <w:autoSpaceDN w:val="0"/>
        <w:adjustRightInd w:val="0"/>
        <w:spacing w:line="348" w:lineRule="auto"/>
        <w:ind w:firstLine="709"/>
        <w:jc w:val="both"/>
        <w:rPr>
          <w:sz w:val="28"/>
          <w:szCs w:val="28"/>
        </w:rPr>
      </w:pPr>
      <w:r w:rsidRPr="00EE0C45">
        <w:rPr>
          <w:sz w:val="28"/>
          <w:szCs w:val="28"/>
        </w:rPr>
        <w:t xml:space="preserve">медицинские изделия </w:t>
      </w:r>
      <w:r>
        <w:rPr>
          <w:sz w:val="28"/>
          <w:szCs w:val="28"/>
        </w:rPr>
        <w:t>для оториноларингологии</w:t>
      </w:r>
      <w:r w:rsidR="002F6D0C">
        <w:rPr>
          <w:sz w:val="28"/>
          <w:szCs w:val="28"/>
        </w:rPr>
        <w:t>, а также изменя</w:t>
      </w:r>
      <w:r w:rsidR="00C2085A">
        <w:rPr>
          <w:sz w:val="28"/>
          <w:szCs w:val="28"/>
        </w:rPr>
        <w:t>е</w:t>
      </w:r>
      <w:r w:rsidR="002F6D0C">
        <w:rPr>
          <w:sz w:val="28"/>
          <w:szCs w:val="28"/>
        </w:rPr>
        <w:t xml:space="preserve">тся одна </w:t>
      </w:r>
      <w:r w:rsidR="002F6D0C">
        <w:rPr>
          <w:sz w:val="28"/>
          <w:szCs w:val="28"/>
        </w:rPr>
        <w:br/>
        <w:t>из работ</w:t>
      </w:r>
      <w:r w:rsidRPr="00EE0C45">
        <w:rPr>
          <w:sz w:val="28"/>
          <w:szCs w:val="28"/>
        </w:rPr>
        <w:t>.</w:t>
      </w:r>
    </w:p>
    <w:p w:rsidR="002F6D0C" w:rsidRPr="002F6D0C" w:rsidRDefault="002F6D0C" w:rsidP="00351E51">
      <w:pPr>
        <w:autoSpaceDE w:val="0"/>
        <w:autoSpaceDN w:val="0"/>
        <w:adjustRightInd w:val="0"/>
        <w:spacing w:line="348" w:lineRule="auto"/>
        <w:ind w:firstLine="709"/>
        <w:jc w:val="both"/>
        <w:rPr>
          <w:sz w:val="28"/>
          <w:szCs w:val="28"/>
        </w:rPr>
      </w:pPr>
      <w:r w:rsidRPr="002F6D0C">
        <w:rPr>
          <w:sz w:val="28"/>
          <w:szCs w:val="28"/>
        </w:rPr>
        <w:t>Частью 1.6 статьи 18 Закон</w:t>
      </w:r>
      <w:r w:rsidR="00C672FE">
        <w:rPr>
          <w:sz w:val="28"/>
          <w:szCs w:val="28"/>
        </w:rPr>
        <w:t>а</w:t>
      </w:r>
      <w:r w:rsidRPr="002F6D0C">
        <w:rPr>
          <w:sz w:val="28"/>
          <w:szCs w:val="28"/>
        </w:rPr>
        <w:t xml:space="preserve"> № 99-ФЗ предусмотрено, что в случае изменения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лицензируемого вида деятельности, внесение изменений </w:t>
      </w:r>
      <w:r w:rsidR="00C672FE">
        <w:rPr>
          <w:sz w:val="28"/>
          <w:szCs w:val="28"/>
        </w:rPr>
        <w:br/>
      </w:r>
      <w:r w:rsidRPr="002F6D0C">
        <w:rPr>
          <w:sz w:val="28"/>
          <w:szCs w:val="28"/>
        </w:rPr>
        <w:t xml:space="preserve">в реестр лицензий осуществляется на основании заявления лицензиата о внесении изменений в реестр лицензий, если указанным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w:t>
      </w:r>
      <w:r w:rsidR="002D7177">
        <w:rPr>
          <w:sz w:val="28"/>
          <w:szCs w:val="28"/>
        </w:rPr>
        <w:br/>
      </w:r>
      <w:r w:rsidRPr="002F6D0C">
        <w:rPr>
          <w:sz w:val="28"/>
          <w:szCs w:val="28"/>
        </w:rPr>
        <w:t>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2F6D0C" w:rsidRPr="002F6D0C" w:rsidRDefault="002F6D0C" w:rsidP="00351E51">
      <w:pPr>
        <w:autoSpaceDE w:val="0"/>
        <w:autoSpaceDN w:val="0"/>
        <w:adjustRightInd w:val="0"/>
        <w:spacing w:line="348" w:lineRule="auto"/>
        <w:ind w:firstLine="709"/>
        <w:jc w:val="both"/>
        <w:rPr>
          <w:sz w:val="28"/>
          <w:szCs w:val="28"/>
        </w:rPr>
      </w:pPr>
      <w:r w:rsidRPr="002F6D0C">
        <w:rPr>
          <w:sz w:val="28"/>
          <w:szCs w:val="28"/>
        </w:rPr>
        <w:t xml:space="preserve">Проектом </w:t>
      </w:r>
      <w:r w:rsidR="002D7177">
        <w:rPr>
          <w:sz w:val="28"/>
          <w:szCs w:val="28"/>
        </w:rPr>
        <w:t>акта</w:t>
      </w:r>
      <w:r w:rsidRPr="002F6D0C">
        <w:rPr>
          <w:sz w:val="28"/>
          <w:szCs w:val="28"/>
        </w:rPr>
        <w:t xml:space="preserve"> не установлено переходных положений в отношении изменений, вносимых в Перечень.</w:t>
      </w:r>
    </w:p>
    <w:p w:rsidR="002F6D0C" w:rsidRPr="002F6D0C" w:rsidRDefault="002F6D0C" w:rsidP="00351E51">
      <w:pPr>
        <w:autoSpaceDE w:val="0"/>
        <w:autoSpaceDN w:val="0"/>
        <w:adjustRightInd w:val="0"/>
        <w:spacing w:line="348" w:lineRule="auto"/>
        <w:ind w:firstLine="709"/>
        <w:jc w:val="both"/>
        <w:rPr>
          <w:sz w:val="28"/>
          <w:szCs w:val="28"/>
        </w:rPr>
      </w:pPr>
      <w:r w:rsidRPr="002F6D0C">
        <w:rPr>
          <w:sz w:val="28"/>
          <w:szCs w:val="28"/>
        </w:rPr>
        <w:t xml:space="preserve">С учетом пункта 12 Правил формирования и ведения реестра лицензий, утвержденных постановлением Правительства Российской Федерации от 29 декабря 2020 г. № 2343, полагаем целесообразным в проекте </w:t>
      </w:r>
      <w:r w:rsidR="002D7177">
        <w:rPr>
          <w:sz w:val="28"/>
          <w:szCs w:val="28"/>
        </w:rPr>
        <w:t>акта</w:t>
      </w:r>
      <w:r w:rsidRPr="002F6D0C">
        <w:rPr>
          <w:sz w:val="28"/>
          <w:szCs w:val="28"/>
        </w:rPr>
        <w:t xml:space="preserve"> предусмотреть, </w:t>
      </w:r>
      <w:r w:rsidR="002D7177">
        <w:rPr>
          <w:sz w:val="28"/>
          <w:szCs w:val="28"/>
        </w:rPr>
        <w:br/>
      </w:r>
      <w:r w:rsidR="00A40B48">
        <w:rPr>
          <w:sz w:val="28"/>
          <w:szCs w:val="28"/>
        </w:rPr>
        <w:t xml:space="preserve">положение, согласно которому </w:t>
      </w:r>
      <w:r w:rsidRPr="002F6D0C">
        <w:rPr>
          <w:sz w:val="28"/>
          <w:szCs w:val="28"/>
        </w:rPr>
        <w:t xml:space="preserve">внесение изменений в реестр лицензий в связи </w:t>
      </w:r>
      <w:r w:rsidR="00A40B48">
        <w:rPr>
          <w:sz w:val="28"/>
          <w:szCs w:val="28"/>
        </w:rPr>
        <w:br/>
      </w:r>
      <w:r w:rsidRPr="002F6D0C">
        <w:rPr>
          <w:sz w:val="28"/>
          <w:szCs w:val="28"/>
        </w:rPr>
        <w:t xml:space="preserve">с изменением наименования работ, услуг в составе лицензируемого вида </w:t>
      </w:r>
      <w:r w:rsidRPr="002F6D0C">
        <w:rPr>
          <w:sz w:val="28"/>
          <w:szCs w:val="28"/>
        </w:rPr>
        <w:lastRenderedPageBreak/>
        <w:t xml:space="preserve">деятельности осуществляется лицензирующим органом в течение трех рабочих дней со дня вступления в силу проекта </w:t>
      </w:r>
      <w:r w:rsidR="002D7177">
        <w:rPr>
          <w:sz w:val="28"/>
          <w:szCs w:val="28"/>
        </w:rPr>
        <w:t>акта</w:t>
      </w:r>
      <w:r w:rsidRPr="002F6D0C">
        <w:rPr>
          <w:sz w:val="28"/>
          <w:szCs w:val="28"/>
        </w:rPr>
        <w:t xml:space="preserve"> и не требует проведения оценки соответствия лицензиата лицензионным требованиям, подачи лицензиатом заявления о внесении изменений в реестр лицензий.</w:t>
      </w:r>
    </w:p>
    <w:p w:rsidR="00095AEB" w:rsidRPr="00C2445B" w:rsidRDefault="00095AEB" w:rsidP="00351E51">
      <w:pPr>
        <w:autoSpaceDE w:val="0"/>
        <w:autoSpaceDN w:val="0"/>
        <w:adjustRightInd w:val="0"/>
        <w:spacing w:line="348" w:lineRule="auto"/>
        <w:ind w:firstLine="709"/>
        <w:jc w:val="both"/>
        <w:rPr>
          <w:sz w:val="28"/>
          <w:szCs w:val="28"/>
        </w:rPr>
      </w:pPr>
      <w:r w:rsidRPr="00C2445B">
        <w:rPr>
          <w:sz w:val="28"/>
          <w:szCs w:val="28"/>
        </w:rPr>
        <w:t xml:space="preserve">На основании проведенной оценки регулирующего воздействия проекта акта </w:t>
      </w:r>
      <w:r w:rsidRPr="00C2445B">
        <w:rPr>
          <w:sz w:val="28"/>
          <w:szCs w:val="28"/>
        </w:rPr>
        <w:br/>
        <w:t xml:space="preserve">с учетом информации, представленной разработчиком в сводном отчете, Минэкономразвития России сделаны следующие выводы: </w:t>
      </w:r>
    </w:p>
    <w:p w:rsidR="00095AEB" w:rsidRPr="00C2445B" w:rsidRDefault="00095AEB" w:rsidP="00351E51">
      <w:pPr>
        <w:autoSpaceDE w:val="0"/>
        <w:autoSpaceDN w:val="0"/>
        <w:adjustRightInd w:val="0"/>
        <w:spacing w:line="348" w:lineRule="auto"/>
        <w:ind w:firstLine="709"/>
        <w:jc w:val="both"/>
        <w:rPr>
          <w:sz w:val="28"/>
          <w:szCs w:val="28"/>
        </w:rPr>
      </w:pPr>
      <w:r w:rsidRPr="001C0734">
        <w:rPr>
          <w:sz w:val="28"/>
          <w:szCs w:val="28"/>
        </w:rPr>
        <w:t xml:space="preserve">наличие проблемы разработчиком </w:t>
      </w:r>
      <w:r w:rsidR="00E33434">
        <w:rPr>
          <w:sz w:val="28"/>
          <w:szCs w:val="28"/>
        </w:rPr>
        <w:t>не</w:t>
      </w:r>
      <w:r w:rsidR="00E33434" w:rsidRPr="001C0734">
        <w:rPr>
          <w:sz w:val="28"/>
          <w:szCs w:val="28"/>
        </w:rPr>
        <w:t>обоснованно</w:t>
      </w:r>
      <w:r w:rsidRPr="00C2445B">
        <w:rPr>
          <w:sz w:val="28"/>
          <w:szCs w:val="28"/>
        </w:rPr>
        <w:t xml:space="preserve">; </w:t>
      </w:r>
    </w:p>
    <w:p w:rsidR="00095AEB" w:rsidRDefault="00095AEB" w:rsidP="00351E51">
      <w:pPr>
        <w:autoSpaceDE w:val="0"/>
        <w:autoSpaceDN w:val="0"/>
        <w:adjustRightInd w:val="0"/>
        <w:spacing w:line="348" w:lineRule="auto"/>
        <w:ind w:firstLine="709"/>
        <w:jc w:val="both"/>
        <w:rPr>
          <w:sz w:val="28"/>
          <w:szCs w:val="28"/>
        </w:rPr>
      </w:pPr>
      <w:r w:rsidRPr="00DC4E67">
        <w:rPr>
          <w:sz w:val="28"/>
          <w:szCs w:val="28"/>
        </w:rPr>
        <w:t xml:space="preserve">в </w:t>
      </w:r>
      <w:r>
        <w:rPr>
          <w:sz w:val="28"/>
          <w:szCs w:val="28"/>
        </w:rPr>
        <w:t>проекте акта выявлены</w:t>
      </w:r>
      <w:r w:rsidRPr="00DC4E67">
        <w:rPr>
          <w:sz w:val="28"/>
          <w:szCs w:val="28"/>
        </w:rPr>
        <w:t xml:space="preserve"> положения, вводящие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w:t>
      </w:r>
      <w:r>
        <w:rPr>
          <w:sz w:val="28"/>
          <w:szCs w:val="28"/>
        </w:rPr>
        <w:t>е</w:t>
      </w:r>
      <w:r w:rsidRPr="00DC4E67">
        <w:rPr>
          <w:sz w:val="28"/>
          <w:szCs w:val="28"/>
        </w:rPr>
        <w:t xml:space="preserve"> </w:t>
      </w:r>
      <w:r>
        <w:rPr>
          <w:sz w:val="28"/>
          <w:szCs w:val="28"/>
        </w:rPr>
        <w:br/>
      </w:r>
      <w:r w:rsidRPr="00DC4E67">
        <w:rPr>
          <w:sz w:val="28"/>
          <w:szCs w:val="28"/>
        </w:rPr>
        <w:t>их введению, а также положения, приводящи</w:t>
      </w:r>
      <w:r>
        <w:rPr>
          <w:sz w:val="28"/>
          <w:szCs w:val="28"/>
        </w:rPr>
        <w:t>е</w:t>
      </w:r>
      <w:r w:rsidRPr="00DC4E67">
        <w:rPr>
          <w:sz w:val="28"/>
          <w:szCs w:val="28"/>
        </w:rPr>
        <w:t xml:space="preserve"> к возникновению необоснованных расходов физических и юридических лиц в сфере предпринимательской и иной экономической деятельности.</w:t>
      </w:r>
    </w:p>
    <w:sectPr w:rsidR="00095AEB" w:rsidSect="0059276C">
      <w:headerReference w:type="even" r:id="rId10"/>
      <w:headerReference w:type="default" r:id="rId11"/>
      <w:footerReference w:type="even" r:id="rId12"/>
      <w:pgSz w:w="11906" w:h="16838"/>
      <w:pgMar w:top="1134" w:right="567" w:bottom="993"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C2" w:rsidRDefault="001834C2">
      <w:r>
        <w:separator/>
      </w:r>
    </w:p>
  </w:endnote>
  <w:endnote w:type="continuationSeparator" w:id="0">
    <w:p w:rsidR="001834C2" w:rsidRDefault="0018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3E" w:rsidRDefault="00AF283E" w:rsidP="00A529A7">
    <w:pPr>
      <w:pStyle w:val="a6"/>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AF283E" w:rsidRDefault="00AF283E" w:rsidP="00A529A7">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C2" w:rsidRDefault="001834C2">
      <w:r>
        <w:separator/>
      </w:r>
    </w:p>
  </w:footnote>
  <w:footnote w:type="continuationSeparator" w:id="0">
    <w:p w:rsidR="001834C2" w:rsidRDefault="001834C2">
      <w:r>
        <w:continuationSeparator/>
      </w:r>
    </w:p>
  </w:footnote>
  <w:footnote w:id="1">
    <w:p w:rsidR="005629E6" w:rsidRDefault="005629E6">
      <w:pPr>
        <w:pStyle w:val="af1"/>
      </w:pPr>
      <w:r>
        <w:rPr>
          <w:rStyle w:val="af3"/>
        </w:rPr>
        <w:footnoteRef/>
      </w:r>
      <w:r>
        <w:t xml:space="preserve"> Раздел 11 сводного отчета</w:t>
      </w:r>
      <w:r w:rsidR="00C2085A">
        <w:t>.</w:t>
      </w:r>
    </w:p>
  </w:footnote>
  <w:footnote w:id="2">
    <w:p w:rsidR="005629E6" w:rsidRDefault="005629E6">
      <w:pPr>
        <w:pStyle w:val="af1"/>
      </w:pPr>
      <w:r>
        <w:rPr>
          <w:rStyle w:val="af3"/>
        </w:rPr>
        <w:footnoteRef/>
      </w:r>
      <w:r>
        <w:t xml:space="preserve"> Раздел 3 сводного отчета</w:t>
      </w:r>
      <w:r w:rsidR="00C2085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3E" w:rsidRDefault="00AF283E"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283E" w:rsidRDefault="00AF28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3E" w:rsidRDefault="00AF283E" w:rsidP="00A529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57FF6">
      <w:rPr>
        <w:rStyle w:val="a5"/>
        <w:noProof/>
      </w:rPr>
      <w:t>7</w:t>
    </w:r>
    <w:r>
      <w:rPr>
        <w:rStyle w:val="a5"/>
      </w:rPr>
      <w:fldChar w:fldCharType="end"/>
    </w:r>
  </w:p>
  <w:p w:rsidR="00AF283E" w:rsidRDefault="00AF28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2">
    <w:nsid w:val="088912F5"/>
    <w:multiLevelType w:val="hybridMultilevel"/>
    <w:tmpl w:val="293EAFB8"/>
    <w:lvl w:ilvl="0" w:tplc="EF58AB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8DE6058"/>
    <w:multiLevelType w:val="hybridMultilevel"/>
    <w:tmpl w:val="D674CFC0"/>
    <w:lvl w:ilvl="0" w:tplc="B8F2AB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9C25EEF"/>
    <w:multiLevelType w:val="multilevel"/>
    <w:tmpl w:val="6C3CC1D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31F1BCC"/>
    <w:multiLevelType w:val="hybridMultilevel"/>
    <w:tmpl w:val="030E8BD0"/>
    <w:lvl w:ilvl="0" w:tplc="2AE02C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36620C61"/>
    <w:multiLevelType w:val="hybridMultilevel"/>
    <w:tmpl w:val="8828CB2C"/>
    <w:lvl w:ilvl="0" w:tplc="723A8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15604F"/>
    <w:multiLevelType w:val="hybridMultilevel"/>
    <w:tmpl w:val="BC4A12DA"/>
    <w:lvl w:ilvl="0" w:tplc="3DD477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2">
    <w:nsid w:val="495D46C2"/>
    <w:multiLevelType w:val="hybridMultilevel"/>
    <w:tmpl w:val="C0004F20"/>
    <w:lvl w:ilvl="0" w:tplc="F1304D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A8400D"/>
    <w:multiLevelType w:val="hybridMultilevel"/>
    <w:tmpl w:val="81B47172"/>
    <w:lvl w:ilvl="0" w:tplc="82987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6">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940178"/>
    <w:multiLevelType w:val="hybridMultilevel"/>
    <w:tmpl w:val="435478D8"/>
    <w:lvl w:ilvl="0" w:tplc="02E2FA5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4B07B77"/>
    <w:multiLevelType w:val="hybridMultilevel"/>
    <w:tmpl w:val="F4889FD4"/>
    <w:lvl w:ilvl="0" w:tplc="0D2E1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71367BC"/>
    <w:multiLevelType w:val="hybridMultilevel"/>
    <w:tmpl w:val="C2D2A75A"/>
    <w:lvl w:ilvl="0" w:tplc="8BDCE1B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5"/>
  </w:num>
  <w:num w:numId="3">
    <w:abstractNumId w:val="11"/>
  </w:num>
  <w:num w:numId="4">
    <w:abstractNumId w:val="8"/>
  </w:num>
  <w:num w:numId="5">
    <w:abstractNumId w:val="14"/>
  </w:num>
  <w:num w:numId="6">
    <w:abstractNumId w:val="13"/>
  </w:num>
  <w:num w:numId="7">
    <w:abstractNumId w:val="1"/>
  </w:num>
  <w:num w:numId="8">
    <w:abstractNumId w:val="20"/>
  </w:num>
  <w:num w:numId="9">
    <w:abstractNumId w:val="4"/>
  </w:num>
  <w:num w:numId="10">
    <w:abstractNumId w:val="16"/>
  </w:num>
  <w:num w:numId="11">
    <w:abstractNumId w:val="19"/>
  </w:num>
  <w:num w:numId="12">
    <w:abstractNumId w:val="17"/>
  </w:num>
  <w:num w:numId="13">
    <w:abstractNumId w:val="0"/>
  </w:num>
  <w:num w:numId="14">
    <w:abstractNumId w:val="6"/>
  </w:num>
  <w:num w:numId="15">
    <w:abstractNumId w:val="18"/>
  </w:num>
  <w:num w:numId="16">
    <w:abstractNumId w:val="12"/>
  </w:num>
  <w:num w:numId="17">
    <w:abstractNumId w:val="2"/>
  </w:num>
  <w:num w:numId="18">
    <w:abstractNumId w:val="21"/>
  </w:num>
  <w:num w:numId="19">
    <w:abstractNumId w:val="3"/>
  </w:num>
  <w:num w:numId="20">
    <w:abstractNumId w:val="10"/>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A7"/>
    <w:rsid w:val="0000001F"/>
    <w:rsid w:val="00004E99"/>
    <w:rsid w:val="000059C3"/>
    <w:rsid w:val="00013F6C"/>
    <w:rsid w:val="00016A3C"/>
    <w:rsid w:val="00017025"/>
    <w:rsid w:val="0002193D"/>
    <w:rsid w:val="000252D8"/>
    <w:rsid w:val="0002606C"/>
    <w:rsid w:val="00032293"/>
    <w:rsid w:val="00033981"/>
    <w:rsid w:val="0003484C"/>
    <w:rsid w:val="000367F9"/>
    <w:rsid w:val="000371C8"/>
    <w:rsid w:val="000418F2"/>
    <w:rsid w:val="00041B73"/>
    <w:rsid w:val="00043C85"/>
    <w:rsid w:val="0004493C"/>
    <w:rsid w:val="00044C7E"/>
    <w:rsid w:val="00047325"/>
    <w:rsid w:val="000505D8"/>
    <w:rsid w:val="00051C02"/>
    <w:rsid w:val="000573ED"/>
    <w:rsid w:val="00057FF6"/>
    <w:rsid w:val="00061A70"/>
    <w:rsid w:val="0006754A"/>
    <w:rsid w:val="00070E1C"/>
    <w:rsid w:val="00071618"/>
    <w:rsid w:val="00081272"/>
    <w:rsid w:val="00087830"/>
    <w:rsid w:val="00087DCD"/>
    <w:rsid w:val="00091224"/>
    <w:rsid w:val="00092B5B"/>
    <w:rsid w:val="00093394"/>
    <w:rsid w:val="00095AEB"/>
    <w:rsid w:val="00096FA3"/>
    <w:rsid w:val="000A0709"/>
    <w:rsid w:val="000A2F78"/>
    <w:rsid w:val="000A4848"/>
    <w:rsid w:val="000A7C1F"/>
    <w:rsid w:val="000B0F95"/>
    <w:rsid w:val="000B6DFF"/>
    <w:rsid w:val="000B75B4"/>
    <w:rsid w:val="000C1514"/>
    <w:rsid w:val="000D0A77"/>
    <w:rsid w:val="000D3146"/>
    <w:rsid w:val="000D4213"/>
    <w:rsid w:val="000D4860"/>
    <w:rsid w:val="000D606C"/>
    <w:rsid w:val="000D6244"/>
    <w:rsid w:val="000D6C19"/>
    <w:rsid w:val="000D7DD0"/>
    <w:rsid w:val="000E27DE"/>
    <w:rsid w:val="000E35A0"/>
    <w:rsid w:val="000E3A37"/>
    <w:rsid w:val="000E78B7"/>
    <w:rsid w:val="000F0382"/>
    <w:rsid w:val="000F05C1"/>
    <w:rsid w:val="000F0E7B"/>
    <w:rsid w:val="000F135C"/>
    <w:rsid w:val="000F19B7"/>
    <w:rsid w:val="000F3035"/>
    <w:rsid w:val="000F30A1"/>
    <w:rsid w:val="000F3410"/>
    <w:rsid w:val="000F420C"/>
    <w:rsid w:val="000F425C"/>
    <w:rsid w:val="00105091"/>
    <w:rsid w:val="00105542"/>
    <w:rsid w:val="00112FBE"/>
    <w:rsid w:val="001139A6"/>
    <w:rsid w:val="00122FC5"/>
    <w:rsid w:val="00140190"/>
    <w:rsid w:val="00140372"/>
    <w:rsid w:val="00141092"/>
    <w:rsid w:val="0014639E"/>
    <w:rsid w:val="001537EA"/>
    <w:rsid w:val="00154442"/>
    <w:rsid w:val="00154891"/>
    <w:rsid w:val="001568F4"/>
    <w:rsid w:val="00156949"/>
    <w:rsid w:val="00156BD5"/>
    <w:rsid w:val="00160533"/>
    <w:rsid w:val="001607BB"/>
    <w:rsid w:val="0016447B"/>
    <w:rsid w:val="00164F14"/>
    <w:rsid w:val="001710DD"/>
    <w:rsid w:val="00171637"/>
    <w:rsid w:val="00175834"/>
    <w:rsid w:val="001822EC"/>
    <w:rsid w:val="001834C2"/>
    <w:rsid w:val="00193571"/>
    <w:rsid w:val="0019578B"/>
    <w:rsid w:val="001A1745"/>
    <w:rsid w:val="001A1E6A"/>
    <w:rsid w:val="001A533C"/>
    <w:rsid w:val="001B0331"/>
    <w:rsid w:val="001B1ACD"/>
    <w:rsid w:val="001B2636"/>
    <w:rsid w:val="001B32EB"/>
    <w:rsid w:val="001B4CE2"/>
    <w:rsid w:val="001C42B7"/>
    <w:rsid w:val="001C4F7C"/>
    <w:rsid w:val="001D081F"/>
    <w:rsid w:val="001D34CD"/>
    <w:rsid w:val="001D6452"/>
    <w:rsid w:val="001D7B08"/>
    <w:rsid w:val="001E12E4"/>
    <w:rsid w:val="001E390B"/>
    <w:rsid w:val="001E5690"/>
    <w:rsid w:val="001E5B56"/>
    <w:rsid w:val="001F36A6"/>
    <w:rsid w:val="001F6A4E"/>
    <w:rsid w:val="002005E6"/>
    <w:rsid w:val="0020064F"/>
    <w:rsid w:val="00200F78"/>
    <w:rsid w:val="0020107F"/>
    <w:rsid w:val="002024AA"/>
    <w:rsid w:val="002035B4"/>
    <w:rsid w:val="00207DC3"/>
    <w:rsid w:val="002124FB"/>
    <w:rsid w:val="00213820"/>
    <w:rsid w:val="002149A0"/>
    <w:rsid w:val="00216F25"/>
    <w:rsid w:val="002175FF"/>
    <w:rsid w:val="00217B3F"/>
    <w:rsid w:val="0022232D"/>
    <w:rsid w:val="00222566"/>
    <w:rsid w:val="00225561"/>
    <w:rsid w:val="002267CF"/>
    <w:rsid w:val="00233867"/>
    <w:rsid w:val="0023468B"/>
    <w:rsid w:val="00237E61"/>
    <w:rsid w:val="002501CC"/>
    <w:rsid w:val="002506E0"/>
    <w:rsid w:val="00253E19"/>
    <w:rsid w:val="00256011"/>
    <w:rsid w:val="0026089F"/>
    <w:rsid w:val="002610A6"/>
    <w:rsid w:val="002616D4"/>
    <w:rsid w:val="0026438E"/>
    <w:rsid w:val="00265821"/>
    <w:rsid w:val="00266418"/>
    <w:rsid w:val="00273437"/>
    <w:rsid w:val="002736CD"/>
    <w:rsid w:val="002766E9"/>
    <w:rsid w:val="00276D65"/>
    <w:rsid w:val="00280311"/>
    <w:rsid w:val="00281A89"/>
    <w:rsid w:val="0028216B"/>
    <w:rsid w:val="002843F1"/>
    <w:rsid w:val="0028499D"/>
    <w:rsid w:val="00287031"/>
    <w:rsid w:val="00292839"/>
    <w:rsid w:val="00295011"/>
    <w:rsid w:val="00295E9E"/>
    <w:rsid w:val="002A0A30"/>
    <w:rsid w:val="002B092C"/>
    <w:rsid w:val="002B165A"/>
    <w:rsid w:val="002B25B0"/>
    <w:rsid w:val="002B613B"/>
    <w:rsid w:val="002B7EEB"/>
    <w:rsid w:val="002C26A5"/>
    <w:rsid w:val="002C606B"/>
    <w:rsid w:val="002D1E50"/>
    <w:rsid w:val="002D443E"/>
    <w:rsid w:val="002D7177"/>
    <w:rsid w:val="002E3152"/>
    <w:rsid w:val="002E3873"/>
    <w:rsid w:val="002E40AB"/>
    <w:rsid w:val="002E593E"/>
    <w:rsid w:val="002F434A"/>
    <w:rsid w:val="002F6D0C"/>
    <w:rsid w:val="00301D90"/>
    <w:rsid w:val="00303E06"/>
    <w:rsid w:val="00305BDC"/>
    <w:rsid w:val="00312C0D"/>
    <w:rsid w:val="00316E79"/>
    <w:rsid w:val="00320B95"/>
    <w:rsid w:val="00324F61"/>
    <w:rsid w:val="00327F40"/>
    <w:rsid w:val="0033065F"/>
    <w:rsid w:val="00335B43"/>
    <w:rsid w:val="003412CE"/>
    <w:rsid w:val="00341C2D"/>
    <w:rsid w:val="00344329"/>
    <w:rsid w:val="00351724"/>
    <w:rsid w:val="00351A15"/>
    <w:rsid w:val="00351E51"/>
    <w:rsid w:val="00351F4D"/>
    <w:rsid w:val="00362015"/>
    <w:rsid w:val="00362BCD"/>
    <w:rsid w:val="00362FE5"/>
    <w:rsid w:val="003666AD"/>
    <w:rsid w:val="00374B53"/>
    <w:rsid w:val="0037661E"/>
    <w:rsid w:val="00376B28"/>
    <w:rsid w:val="00377724"/>
    <w:rsid w:val="00380504"/>
    <w:rsid w:val="003816FE"/>
    <w:rsid w:val="00381EC0"/>
    <w:rsid w:val="00385430"/>
    <w:rsid w:val="00391756"/>
    <w:rsid w:val="00391FE9"/>
    <w:rsid w:val="003937AD"/>
    <w:rsid w:val="00395DD9"/>
    <w:rsid w:val="003964E5"/>
    <w:rsid w:val="00396CF1"/>
    <w:rsid w:val="003A28BE"/>
    <w:rsid w:val="003A4D3D"/>
    <w:rsid w:val="003A4D84"/>
    <w:rsid w:val="003A53FA"/>
    <w:rsid w:val="003A77E3"/>
    <w:rsid w:val="003B10A8"/>
    <w:rsid w:val="003B6315"/>
    <w:rsid w:val="003B6FB1"/>
    <w:rsid w:val="003C0488"/>
    <w:rsid w:val="003C14E7"/>
    <w:rsid w:val="003C7652"/>
    <w:rsid w:val="003D1314"/>
    <w:rsid w:val="003D2D11"/>
    <w:rsid w:val="003D34E8"/>
    <w:rsid w:val="003D5A88"/>
    <w:rsid w:val="003D65F7"/>
    <w:rsid w:val="003E07A0"/>
    <w:rsid w:val="003E516E"/>
    <w:rsid w:val="003F30A6"/>
    <w:rsid w:val="003F63AD"/>
    <w:rsid w:val="003F7733"/>
    <w:rsid w:val="003F787C"/>
    <w:rsid w:val="004128A9"/>
    <w:rsid w:val="00415550"/>
    <w:rsid w:val="00416AC1"/>
    <w:rsid w:val="00417463"/>
    <w:rsid w:val="00432B94"/>
    <w:rsid w:val="00436D86"/>
    <w:rsid w:val="00437BA5"/>
    <w:rsid w:val="0044028E"/>
    <w:rsid w:val="00440DFB"/>
    <w:rsid w:val="00447E44"/>
    <w:rsid w:val="00451352"/>
    <w:rsid w:val="00452943"/>
    <w:rsid w:val="0045672A"/>
    <w:rsid w:val="004569BA"/>
    <w:rsid w:val="0046217C"/>
    <w:rsid w:val="00463041"/>
    <w:rsid w:val="00471C1C"/>
    <w:rsid w:val="00473663"/>
    <w:rsid w:val="004752BA"/>
    <w:rsid w:val="00476E4E"/>
    <w:rsid w:val="00477F17"/>
    <w:rsid w:val="00480623"/>
    <w:rsid w:val="00483039"/>
    <w:rsid w:val="00485F09"/>
    <w:rsid w:val="00490C34"/>
    <w:rsid w:val="00494013"/>
    <w:rsid w:val="004959BA"/>
    <w:rsid w:val="00497E77"/>
    <w:rsid w:val="00497F97"/>
    <w:rsid w:val="004A025C"/>
    <w:rsid w:val="004A42AA"/>
    <w:rsid w:val="004A4D27"/>
    <w:rsid w:val="004A5D21"/>
    <w:rsid w:val="004A5DA6"/>
    <w:rsid w:val="004B672E"/>
    <w:rsid w:val="004B7C14"/>
    <w:rsid w:val="004C142D"/>
    <w:rsid w:val="004C2641"/>
    <w:rsid w:val="004C481A"/>
    <w:rsid w:val="004C48DB"/>
    <w:rsid w:val="004C7D85"/>
    <w:rsid w:val="004D3959"/>
    <w:rsid w:val="004D6CE7"/>
    <w:rsid w:val="004E134C"/>
    <w:rsid w:val="004E603E"/>
    <w:rsid w:val="004E6965"/>
    <w:rsid w:val="004F1B15"/>
    <w:rsid w:val="004F4F83"/>
    <w:rsid w:val="004F511B"/>
    <w:rsid w:val="004F6FE7"/>
    <w:rsid w:val="004F7A80"/>
    <w:rsid w:val="00507379"/>
    <w:rsid w:val="00512E55"/>
    <w:rsid w:val="00514DE4"/>
    <w:rsid w:val="00516C58"/>
    <w:rsid w:val="00525F72"/>
    <w:rsid w:val="00526CD0"/>
    <w:rsid w:val="0053789F"/>
    <w:rsid w:val="005417D2"/>
    <w:rsid w:val="00544141"/>
    <w:rsid w:val="00544900"/>
    <w:rsid w:val="00547FAD"/>
    <w:rsid w:val="005560C5"/>
    <w:rsid w:val="005629E6"/>
    <w:rsid w:val="0056306E"/>
    <w:rsid w:val="00565558"/>
    <w:rsid w:val="00573580"/>
    <w:rsid w:val="00575968"/>
    <w:rsid w:val="00576494"/>
    <w:rsid w:val="00577422"/>
    <w:rsid w:val="005813E7"/>
    <w:rsid w:val="00581478"/>
    <w:rsid w:val="005820E8"/>
    <w:rsid w:val="00590111"/>
    <w:rsid w:val="0059276C"/>
    <w:rsid w:val="005942EB"/>
    <w:rsid w:val="0059497A"/>
    <w:rsid w:val="00595F6E"/>
    <w:rsid w:val="005A0CD8"/>
    <w:rsid w:val="005A175E"/>
    <w:rsid w:val="005A3B5B"/>
    <w:rsid w:val="005B0460"/>
    <w:rsid w:val="005B28CC"/>
    <w:rsid w:val="005B5277"/>
    <w:rsid w:val="005C11BF"/>
    <w:rsid w:val="005C1EAA"/>
    <w:rsid w:val="005D04A4"/>
    <w:rsid w:val="005D0B4E"/>
    <w:rsid w:val="005D3542"/>
    <w:rsid w:val="005D45DE"/>
    <w:rsid w:val="005D6507"/>
    <w:rsid w:val="005E1E2E"/>
    <w:rsid w:val="005E4BE4"/>
    <w:rsid w:val="005E51DF"/>
    <w:rsid w:val="005E5F68"/>
    <w:rsid w:val="005E6461"/>
    <w:rsid w:val="005F5551"/>
    <w:rsid w:val="005F6FBC"/>
    <w:rsid w:val="005F7F79"/>
    <w:rsid w:val="006023E5"/>
    <w:rsid w:val="00603C0B"/>
    <w:rsid w:val="0060413B"/>
    <w:rsid w:val="006059DE"/>
    <w:rsid w:val="00605F81"/>
    <w:rsid w:val="00610228"/>
    <w:rsid w:val="00611187"/>
    <w:rsid w:val="00614843"/>
    <w:rsid w:val="006162B6"/>
    <w:rsid w:val="00623955"/>
    <w:rsid w:val="006310A8"/>
    <w:rsid w:val="006347C7"/>
    <w:rsid w:val="00635EB1"/>
    <w:rsid w:val="00642E31"/>
    <w:rsid w:val="00643FBB"/>
    <w:rsid w:val="006457BA"/>
    <w:rsid w:val="00646260"/>
    <w:rsid w:val="006500C2"/>
    <w:rsid w:val="006518A6"/>
    <w:rsid w:val="00652DFD"/>
    <w:rsid w:val="00661E43"/>
    <w:rsid w:val="006641C5"/>
    <w:rsid w:val="006709AA"/>
    <w:rsid w:val="00674536"/>
    <w:rsid w:val="00676DB8"/>
    <w:rsid w:val="00677F97"/>
    <w:rsid w:val="00695799"/>
    <w:rsid w:val="00696426"/>
    <w:rsid w:val="006A00E0"/>
    <w:rsid w:val="006A07C8"/>
    <w:rsid w:val="006A1DF9"/>
    <w:rsid w:val="006A5564"/>
    <w:rsid w:val="006A5B29"/>
    <w:rsid w:val="006A6CCF"/>
    <w:rsid w:val="006B0366"/>
    <w:rsid w:val="006B47BA"/>
    <w:rsid w:val="006B531E"/>
    <w:rsid w:val="006C13DF"/>
    <w:rsid w:val="006C16C3"/>
    <w:rsid w:val="006C2E99"/>
    <w:rsid w:val="006D0008"/>
    <w:rsid w:val="006D4E1E"/>
    <w:rsid w:val="006D578C"/>
    <w:rsid w:val="006E288D"/>
    <w:rsid w:val="006E34FA"/>
    <w:rsid w:val="006E3FF1"/>
    <w:rsid w:val="006E73D3"/>
    <w:rsid w:val="006E7C1B"/>
    <w:rsid w:val="006F08D0"/>
    <w:rsid w:val="006F19E3"/>
    <w:rsid w:val="006F64DC"/>
    <w:rsid w:val="00700107"/>
    <w:rsid w:val="00701748"/>
    <w:rsid w:val="00702A19"/>
    <w:rsid w:val="007048BB"/>
    <w:rsid w:val="0071016E"/>
    <w:rsid w:val="007108B4"/>
    <w:rsid w:val="00710B9E"/>
    <w:rsid w:val="0071176A"/>
    <w:rsid w:val="007174E5"/>
    <w:rsid w:val="00724B5D"/>
    <w:rsid w:val="0072516B"/>
    <w:rsid w:val="00726A9B"/>
    <w:rsid w:val="00726DCF"/>
    <w:rsid w:val="007313CA"/>
    <w:rsid w:val="007338CC"/>
    <w:rsid w:val="00733DB5"/>
    <w:rsid w:val="00734EC9"/>
    <w:rsid w:val="00734F90"/>
    <w:rsid w:val="0073796F"/>
    <w:rsid w:val="007407DC"/>
    <w:rsid w:val="00742D54"/>
    <w:rsid w:val="00744272"/>
    <w:rsid w:val="00752DD1"/>
    <w:rsid w:val="00764CFC"/>
    <w:rsid w:val="00766216"/>
    <w:rsid w:val="007669B6"/>
    <w:rsid w:val="007721E2"/>
    <w:rsid w:val="00772411"/>
    <w:rsid w:val="00772D99"/>
    <w:rsid w:val="00775AE6"/>
    <w:rsid w:val="00776C2E"/>
    <w:rsid w:val="00777B86"/>
    <w:rsid w:val="0078039A"/>
    <w:rsid w:val="0078169F"/>
    <w:rsid w:val="00785F09"/>
    <w:rsid w:val="00786439"/>
    <w:rsid w:val="00787896"/>
    <w:rsid w:val="00790478"/>
    <w:rsid w:val="00790E36"/>
    <w:rsid w:val="00791C64"/>
    <w:rsid w:val="00792FE8"/>
    <w:rsid w:val="007945D3"/>
    <w:rsid w:val="00794D5A"/>
    <w:rsid w:val="00795988"/>
    <w:rsid w:val="007A1D71"/>
    <w:rsid w:val="007A3FD4"/>
    <w:rsid w:val="007A5D36"/>
    <w:rsid w:val="007A658B"/>
    <w:rsid w:val="007B1508"/>
    <w:rsid w:val="007B5BC4"/>
    <w:rsid w:val="007C3C4A"/>
    <w:rsid w:val="007D2DCF"/>
    <w:rsid w:val="007E0799"/>
    <w:rsid w:val="007E66BD"/>
    <w:rsid w:val="007E72F9"/>
    <w:rsid w:val="007E7A19"/>
    <w:rsid w:val="007E7EA9"/>
    <w:rsid w:val="007F0A96"/>
    <w:rsid w:val="007F18E8"/>
    <w:rsid w:val="007F1D38"/>
    <w:rsid w:val="007F203A"/>
    <w:rsid w:val="00807E87"/>
    <w:rsid w:val="00813989"/>
    <w:rsid w:val="008161FF"/>
    <w:rsid w:val="0081623C"/>
    <w:rsid w:val="008252B6"/>
    <w:rsid w:val="008269C0"/>
    <w:rsid w:val="00826F00"/>
    <w:rsid w:val="008273C6"/>
    <w:rsid w:val="0082751F"/>
    <w:rsid w:val="00832659"/>
    <w:rsid w:val="00833059"/>
    <w:rsid w:val="0083435A"/>
    <w:rsid w:val="008359EE"/>
    <w:rsid w:val="00840078"/>
    <w:rsid w:val="008411E2"/>
    <w:rsid w:val="00843A3A"/>
    <w:rsid w:val="0084443A"/>
    <w:rsid w:val="00854A22"/>
    <w:rsid w:val="0085749A"/>
    <w:rsid w:val="00857857"/>
    <w:rsid w:val="0086321B"/>
    <w:rsid w:val="00863E08"/>
    <w:rsid w:val="00865246"/>
    <w:rsid w:val="00872E6B"/>
    <w:rsid w:val="00875BC8"/>
    <w:rsid w:val="00876DE1"/>
    <w:rsid w:val="008817A7"/>
    <w:rsid w:val="008822D6"/>
    <w:rsid w:val="00882529"/>
    <w:rsid w:val="00883FEE"/>
    <w:rsid w:val="0088742E"/>
    <w:rsid w:val="00887459"/>
    <w:rsid w:val="008925FD"/>
    <w:rsid w:val="00892E5B"/>
    <w:rsid w:val="008943A2"/>
    <w:rsid w:val="0089525F"/>
    <w:rsid w:val="00896A4E"/>
    <w:rsid w:val="008972F0"/>
    <w:rsid w:val="00897775"/>
    <w:rsid w:val="008A07F2"/>
    <w:rsid w:val="008A160C"/>
    <w:rsid w:val="008A232A"/>
    <w:rsid w:val="008A51CE"/>
    <w:rsid w:val="008A67A7"/>
    <w:rsid w:val="008A6D82"/>
    <w:rsid w:val="008B1EF6"/>
    <w:rsid w:val="008B422E"/>
    <w:rsid w:val="008B6448"/>
    <w:rsid w:val="008C1ACD"/>
    <w:rsid w:val="008C7645"/>
    <w:rsid w:val="008D0F44"/>
    <w:rsid w:val="008D0FAB"/>
    <w:rsid w:val="008D1D0A"/>
    <w:rsid w:val="008D2067"/>
    <w:rsid w:val="008D3714"/>
    <w:rsid w:val="008D4139"/>
    <w:rsid w:val="008D41D6"/>
    <w:rsid w:val="008E0B13"/>
    <w:rsid w:val="008E4F00"/>
    <w:rsid w:val="008E7CB7"/>
    <w:rsid w:val="008F00F2"/>
    <w:rsid w:val="008F0DD2"/>
    <w:rsid w:val="008F6C5A"/>
    <w:rsid w:val="008F726D"/>
    <w:rsid w:val="009015EC"/>
    <w:rsid w:val="00905227"/>
    <w:rsid w:val="00910096"/>
    <w:rsid w:val="00910931"/>
    <w:rsid w:val="00915946"/>
    <w:rsid w:val="00917334"/>
    <w:rsid w:val="0091755C"/>
    <w:rsid w:val="00921DAA"/>
    <w:rsid w:val="0092505E"/>
    <w:rsid w:val="009272AC"/>
    <w:rsid w:val="00932D68"/>
    <w:rsid w:val="00935963"/>
    <w:rsid w:val="00935A31"/>
    <w:rsid w:val="00935F5C"/>
    <w:rsid w:val="00937D41"/>
    <w:rsid w:val="00940C0D"/>
    <w:rsid w:val="0094163B"/>
    <w:rsid w:val="00941C8A"/>
    <w:rsid w:val="009427E0"/>
    <w:rsid w:val="00943B13"/>
    <w:rsid w:val="0094633F"/>
    <w:rsid w:val="00947068"/>
    <w:rsid w:val="009502BC"/>
    <w:rsid w:val="009532C0"/>
    <w:rsid w:val="009557D6"/>
    <w:rsid w:val="0095635F"/>
    <w:rsid w:val="0095652B"/>
    <w:rsid w:val="009639DD"/>
    <w:rsid w:val="00964B3B"/>
    <w:rsid w:val="00975527"/>
    <w:rsid w:val="00981977"/>
    <w:rsid w:val="00983460"/>
    <w:rsid w:val="009839F3"/>
    <w:rsid w:val="00983B82"/>
    <w:rsid w:val="00986E1E"/>
    <w:rsid w:val="009915FC"/>
    <w:rsid w:val="009947DA"/>
    <w:rsid w:val="00994E49"/>
    <w:rsid w:val="0099782A"/>
    <w:rsid w:val="00997CB0"/>
    <w:rsid w:val="009A09A3"/>
    <w:rsid w:val="009A4E22"/>
    <w:rsid w:val="009B15F6"/>
    <w:rsid w:val="009B184A"/>
    <w:rsid w:val="009B2F6A"/>
    <w:rsid w:val="009B446C"/>
    <w:rsid w:val="009C0B15"/>
    <w:rsid w:val="009C23D7"/>
    <w:rsid w:val="009C3A4C"/>
    <w:rsid w:val="009C650F"/>
    <w:rsid w:val="009D1D46"/>
    <w:rsid w:val="009D70E4"/>
    <w:rsid w:val="009D76A8"/>
    <w:rsid w:val="009E27C1"/>
    <w:rsid w:val="009E3660"/>
    <w:rsid w:val="009E49B6"/>
    <w:rsid w:val="009E4CBC"/>
    <w:rsid w:val="009F0515"/>
    <w:rsid w:val="009F185E"/>
    <w:rsid w:val="009F7DC0"/>
    <w:rsid w:val="00A00530"/>
    <w:rsid w:val="00A0326D"/>
    <w:rsid w:val="00A03F56"/>
    <w:rsid w:val="00A100C2"/>
    <w:rsid w:val="00A10966"/>
    <w:rsid w:val="00A119BD"/>
    <w:rsid w:val="00A1223D"/>
    <w:rsid w:val="00A140D3"/>
    <w:rsid w:val="00A15165"/>
    <w:rsid w:val="00A15287"/>
    <w:rsid w:val="00A179CA"/>
    <w:rsid w:val="00A21521"/>
    <w:rsid w:val="00A325E8"/>
    <w:rsid w:val="00A339A1"/>
    <w:rsid w:val="00A33F92"/>
    <w:rsid w:val="00A35F33"/>
    <w:rsid w:val="00A36597"/>
    <w:rsid w:val="00A40AEC"/>
    <w:rsid w:val="00A40B48"/>
    <w:rsid w:val="00A43CD0"/>
    <w:rsid w:val="00A4418F"/>
    <w:rsid w:val="00A441C6"/>
    <w:rsid w:val="00A458F3"/>
    <w:rsid w:val="00A51F73"/>
    <w:rsid w:val="00A529A7"/>
    <w:rsid w:val="00A52E21"/>
    <w:rsid w:val="00A56DC7"/>
    <w:rsid w:val="00A6183B"/>
    <w:rsid w:val="00A6278F"/>
    <w:rsid w:val="00A63129"/>
    <w:rsid w:val="00A66A4B"/>
    <w:rsid w:val="00A71856"/>
    <w:rsid w:val="00A723A1"/>
    <w:rsid w:val="00A73D79"/>
    <w:rsid w:val="00A75E80"/>
    <w:rsid w:val="00A86999"/>
    <w:rsid w:val="00A95027"/>
    <w:rsid w:val="00A95500"/>
    <w:rsid w:val="00A9694E"/>
    <w:rsid w:val="00AA02F5"/>
    <w:rsid w:val="00AA165A"/>
    <w:rsid w:val="00AA255C"/>
    <w:rsid w:val="00AA2A8D"/>
    <w:rsid w:val="00AA46D0"/>
    <w:rsid w:val="00AA659E"/>
    <w:rsid w:val="00AB0BCB"/>
    <w:rsid w:val="00AB0CAD"/>
    <w:rsid w:val="00AB1F27"/>
    <w:rsid w:val="00AB3274"/>
    <w:rsid w:val="00AB5C92"/>
    <w:rsid w:val="00AB6DBA"/>
    <w:rsid w:val="00AC1134"/>
    <w:rsid w:val="00AC44A1"/>
    <w:rsid w:val="00AC516D"/>
    <w:rsid w:val="00AC5F74"/>
    <w:rsid w:val="00AC6383"/>
    <w:rsid w:val="00AD452A"/>
    <w:rsid w:val="00AD7C7C"/>
    <w:rsid w:val="00AE15DA"/>
    <w:rsid w:val="00AE1BEE"/>
    <w:rsid w:val="00AE1CEA"/>
    <w:rsid w:val="00AE3BFF"/>
    <w:rsid w:val="00AE540D"/>
    <w:rsid w:val="00AE6C68"/>
    <w:rsid w:val="00AF0208"/>
    <w:rsid w:val="00AF0F09"/>
    <w:rsid w:val="00AF283E"/>
    <w:rsid w:val="00AF38B7"/>
    <w:rsid w:val="00AF3C28"/>
    <w:rsid w:val="00AF4529"/>
    <w:rsid w:val="00B01476"/>
    <w:rsid w:val="00B053DD"/>
    <w:rsid w:val="00B0564F"/>
    <w:rsid w:val="00B076AF"/>
    <w:rsid w:val="00B1174D"/>
    <w:rsid w:val="00B1213D"/>
    <w:rsid w:val="00B12F06"/>
    <w:rsid w:val="00B13B3E"/>
    <w:rsid w:val="00B17BD4"/>
    <w:rsid w:val="00B21E6B"/>
    <w:rsid w:val="00B23B9C"/>
    <w:rsid w:val="00B2410E"/>
    <w:rsid w:val="00B30BC9"/>
    <w:rsid w:val="00B32273"/>
    <w:rsid w:val="00B32F94"/>
    <w:rsid w:val="00B33BE4"/>
    <w:rsid w:val="00B347A6"/>
    <w:rsid w:val="00B409A8"/>
    <w:rsid w:val="00B447C6"/>
    <w:rsid w:val="00B55D6E"/>
    <w:rsid w:val="00B61EC7"/>
    <w:rsid w:val="00B64F58"/>
    <w:rsid w:val="00B65CFA"/>
    <w:rsid w:val="00B665E7"/>
    <w:rsid w:val="00B709E0"/>
    <w:rsid w:val="00B70DCA"/>
    <w:rsid w:val="00B723E8"/>
    <w:rsid w:val="00B74B36"/>
    <w:rsid w:val="00B80EAF"/>
    <w:rsid w:val="00B82863"/>
    <w:rsid w:val="00B82FDC"/>
    <w:rsid w:val="00B85C44"/>
    <w:rsid w:val="00B86135"/>
    <w:rsid w:val="00B93CBA"/>
    <w:rsid w:val="00B95593"/>
    <w:rsid w:val="00BA41C3"/>
    <w:rsid w:val="00BA4BDC"/>
    <w:rsid w:val="00BA6FBF"/>
    <w:rsid w:val="00BA75A9"/>
    <w:rsid w:val="00BC0021"/>
    <w:rsid w:val="00BC17F4"/>
    <w:rsid w:val="00BD4085"/>
    <w:rsid w:val="00BD6D79"/>
    <w:rsid w:val="00BD6DA8"/>
    <w:rsid w:val="00BE1494"/>
    <w:rsid w:val="00BE2A85"/>
    <w:rsid w:val="00BE3914"/>
    <w:rsid w:val="00BF1004"/>
    <w:rsid w:val="00BF1337"/>
    <w:rsid w:val="00BF309B"/>
    <w:rsid w:val="00C02304"/>
    <w:rsid w:val="00C05CD5"/>
    <w:rsid w:val="00C11FF4"/>
    <w:rsid w:val="00C2085A"/>
    <w:rsid w:val="00C224BA"/>
    <w:rsid w:val="00C235CC"/>
    <w:rsid w:val="00C23E5B"/>
    <w:rsid w:val="00C27577"/>
    <w:rsid w:val="00C27BA9"/>
    <w:rsid w:val="00C3205D"/>
    <w:rsid w:val="00C3253A"/>
    <w:rsid w:val="00C3294D"/>
    <w:rsid w:val="00C34BE2"/>
    <w:rsid w:val="00C35A7B"/>
    <w:rsid w:val="00C36A21"/>
    <w:rsid w:val="00C37D03"/>
    <w:rsid w:val="00C40F9F"/>
    <w:rsid w:val="00C41C93"/>
    <w:rsid w:val="00C432A6"/>
    <w:rsid w:val="00C508D2"/>
    <w:rsid w:val="00C52294"/>
    <w:rsid w:val="00C57306"/>
    <w:rsid w:val="00C602A2"/>
    <w:rsid w:val="00C619A5"/>
    <w:rsid w:val="00C62FC8"/>
    <w:rsid w:val="00C63C86"/>
    <w:rsid w:val="00C63C9C"/>
    <w:rsid w:val="00C672FE"/>
    <w:rsid w:val="00C73D2C"/>
    <w:rsid w:val="00C803F0"/>
    <w:rsid w:val="00C81C9F"/>
    <w:rsid w:val="00C84D4A"/>
    <w:rsid w:val="00C8517A"/>
    <w:rsid w:val="00C8654F"/>
    <w:rsid w:val="00C91C34"/>
    <w:rsid w:val="00C936AA"/>
    <w:rsid w:val="00C96A55"/>
    <w:rsid w:val="00C971AF"/>
    <w:rsid w:val="00C9733C"/>
    <w:rsid w:val="00CA0D1C"/>
    <w:rsid w:val="00CA102B"/>
    <w:rsid w:val="00CA2C44"/>
    <w:rsid w:val="00CA2D93"/>
    <w:rsid w:val="00CA30FB"/>
    <w:rsid w:val="00CA3ED8"/>
    <w:rsid w:val="00CA426C"/>
    <w:rsid w:val="00CA4A09"/>
    <w:rsid w:val="00CA773B"/>
    <w:rsid w:val="00CA7B31"/>
    <w:rsid w:val="00CB5149"/>
    <w:rsid w:val="00CB7532"/>
    <w:rsid w:val="00CB76EE"/>
    <w:rsid w:val="00CC3231"/>
    <w:rsid w:val="00CC6D32"/>
    <w:rsid w:val="00CD0BC3"/>
    <w:rsid w:val="00CD141D"/>
    <w:rsid w:val="00CD4AD0"/>
    <w:rsid w:val="00CE24BE"/>
    <w:rsid w:val="00CE429F"/>
    <w:rsid w:val="00CE47E5"/>
    <w:rsid w:val="00CE4C53"/>
    <w:rsid w:val="00CE611D"/>
    <w:rsid w:val="00CF1193"/>
    <w:rsid w:val="00CF4F77"/>
    <w:rsid w:val="00CF5ABF"/>
    <w:rsid w:val="00CF6926"/>
    <w:rsid w:val="00D00ADD"/>
    <w:rsid w:val="00D01FF9"/>
    <w:rsid w:val="00D02094"/>
    <w:rsid w:val="00D0394D"/>
    <w:rsid w:val="00D0403B"/>
    <w:rsid w:val="00D07329"/>
    <w:rsid w:val="00D13B3A"/>
    <w:rsid w:val="00D165D5"/>
    <w:rsid w:val="00D1785B"/>
    <w:rsid w:val="00D22CBE"/>
    <w:rsid w:val="00D25D38"/>
    <w:rsid w:val="00D26B1D"/>
    <w:rsid w:val="00D324BE"/>
    <w:rsid w:val="00D36622"/>
    <w:rsid w:val="00D371FE"/>
    <w:rsid w:val="00D40002"/>
    <w:rsid w:val="00D4090B"/>
    <w:rsid w:val="00D43CAE"/>
    <w:rsid w:val="00D45AF0"/>
    <w:rsid w:val="00D460A1"/>
    <w:rsid w:val="00D47EB1"/>
    <w:rsid w:val="00D516BB"/>
    <w:rsid w:val="00D51A1E"/>
    <w:rsid w:val="00D55EB5"/>
    <w:rsid w:val="00D60C07"/>
    <w:rsid w:val="00D6773B"/>
    <w:rsid w:val="00D67DF1"/>
    <w:rsid w:val="00D72AAF"/>
    <w:rsid w:val="00D7591D"/>
    <w:rsid w:val="00D81701"/>
    <w:rsid w:val="00D81796"/>
    <w:rsid w:val="00D82CCD"/>
    <w:rsid w:val="00D82DDE"/>
    <w:rsid w:val="00D83358"/>
    <w:rsid w:val="00D83DE8"/>
    <w:rsid w:val="00D83F61"/>
    <w:rsid w:val="00D86DD7"/>
    <w:rsid w:val="00D90339"/>
    <w:rsid w:val="00D91062"/>
    <w:rsid w:val="00D914B1"/>
    <w:rsid w:val="00D91C0D"/>
    <w:rsid w:val="00D95809"/>
    <w:rsid w:val="00DA0629"/>
    <w:rsid w:val="00DA3505"/>
    <w:rsid w:val="00DA582B"/>
    <w:rsid w:val="00DA65DD"/>
    <w:rsid w:val="00DB0494"/>
    <w:rsid w:val="00DB0B2D"/>
    <w:rsid w:val="00DB0FE5"/>
    <w:rsid w:val="00DB1D88"/>
    <w:rsid w:val="00DB2598"/>
    <w:rsid w:val="00DB2C6E"/>
    <w:rsid w:val="00DC3FF5"/>
    <w:rsid w:val="00DC6718"/>
    <w:rsid w:val="00DC752B"/>
    <w:rsid w:val="00DD2FE9"/>
    <w:rsid w:val="00DD2FFC"/>
    <w:rsid w:val="00DD5B01"/>
    <w:rsid w:val="00DD5E81"/>
    <w:rsid w:val="00DD71CD"/>
    <w:rsid w:val="00DD7394"/>
    <w:rsid w:val="00DE06F3"/>
    <w:rsid w:val="00DE08AD"/>
    <w:rsid w:val="00DE0B4B"/>
    <w:rsid w:val="00DE1CB5"/>
    <w:rsid w:val="00DE4119"/>
    <w:rsid w:val="00DE5229"/>
    <w:rsid w:val="00DE5B2B"/>
    <w:rsid w:val="00DF0C7D"/>
    <w:rsid w:val="00DF1B74"/>
    <w:rsid w:val="00DF4279"/>
    <w:rsid w:val="00DF541D"/>
    <w:rsid w:val="00E00CE6"/>
    <w:rsid w:val="00E05147"/>
    <w:rsid w:val="00E065D1"/>
    <w:rsid w:val="00E12356"/>
    <w:rsid w:val="00E123CE"/>
    <w:rsid w:val="00E216ED"/>
    <w:rsid w:val="00E259EF"/>
    <w:rsid w:val="00E27C10"/>
    <w:rsid w:val="00E27D18"/>
    <w:rsid w:val="00E33434"/>
    <w:rsid w:val="00E40BC8"/>
    <w:rsid w:val="00E447F5"/>
    <w:rsid w:val="00E449FC"/>
    <w:rsid w:val="00E45393"/>
    <w:rsid w:val="00E6025F"/>
    <w:rsid w:val="00E640D4"/>
    <w:rsid w:val="00E64367"/>
    <w:rsid w:val="00E66C61"/>
    <w:rsid w:val="00E67E50"/>
    <w:rsid w:val="00E73C52"/>
    <w:rsid w:val="00E74940"/>
    <w:rsid w:val="00E74A8E"/>
    <w:rsid w:val="00E75A30"/>
    <w:rsid w:val="00E75FDD"/>
    <w:rsid w:val="00E806C1"/>
    <w:rsid w:val="00E81ECA"/>
    <w:rsid w:val="00E837C5"/>
    <w:rsid w:val="00E864DC"/>
    <w:rsid w:val="00E869D4"/>
    <w:rsid w:val="00E86B16"/>
    <w:rsid w:val="00E86D4B"/>
    <w:rsid w:val="00E90506"/>
    <w:rsid w:val="00E90F78"/>
    <w:rsid w:val="00E9207D"/>
    <w:rsid w:val="00E95521"/>
    <w:rsid w:val="00E96139"/>
    <w:rsid w:val="00E97998"/>
    <w:rsid w:val="00EA07FD"/>
    <w:rsid w:val="00EA276B"/>
    <w:rsid w:val="00EA4493"/>
    <w:rsid w:val="00EA4B0D"/>
    <w:rsid w:val="00EA76DD"/>
    <w:rsid w:val="00EB4FE8"/>
    <w:rsid w:val="00EB64E8"/>
    <w:rsid w:val="00EC0E1E"/>
    <w:rsid w:val="00ED14B6"/>
    <w:rsid w:val="00ED6552"/>
    <w:rsid w:val="00EE0C45"/>
    <w:rsid w:val="00EE1145"/>
    <w:rsid w:val="00EE258F"/>
    <w:rsid w:val="00EE2CFC"/>
    <w:rsid w:val="00EE3FCA"/>
    <w:rsid w:val="00EE45F9"/>
    <w:rsid w:val="00EE6258"/>
    <w:rsid w:val="00EE6AFF"/>
    <w:rsid w:val="00EF192D"/>
    <w:rsid w:val="00EF2F2B"/>
    <w:rsid w:val="00EF33ED"/>
    <w:rsid w:val="00EF3A35"/>
    <w:rsid w:val="00EF567C"/>
    <w:rsid w:val="00EF7C97"/>
    <w:rsid w:val="00F01AD4"/>
    <w:rsid w:val="00F108AF"/>
    <w:rsid w:val="00F11F78"/>
    <w:rsid w:val="00F1250F"/>
    <w:rsid w:val="00F12BA4"/>
    <w:rsid w:val="00F15427"/>
    <w:rsid w:val="00F15D60"/>
    <w:rsid w:val="00F267F3"/>
    <w:rsid w:val="00F2699A"/>
    <w:rsid w:val="00F317D6"/>
    <w:rsid w:val="00F351CF"/>
    <w:rsid w:val="00F411E3"/>
    <w:rsid w:val="00F417C9"/>
    <w:rsid w:val="00F457A9"/>
    <w:rsid w:val="00F4671B"/>
    <w:rsid w:val="00F4745D"/>
    <w:rsid w:val="00F562C9"/>
    <w:rsid w:val="00F56389"/>
    <w:rsid w:val="00F571D8"/>
    <w:rsid w:val="00F57E33"/>
    <w:rsid w:val="00F62657"/>
    <w:rsid w:val="00F639DE"/>
    <w:rsid w:val="00F65674"/>
    <w:rsid w:val="00F704A1"/>
    <w:rsid w:val="00F70E19"/>
    <w:rsid w:val="00F761EA"/>
    <w:rsid w:val="00F76A93"/>
    <w:rsid w:val="00F80918"/>
    <w:rsid w:val="00F816FE"/>
    <w:rsid w:val="00F84BD1"/>
    <w:rsid w:val="00F87D9A"/>
    <w:rsid w:val="00F90FCA"/>
    <w:rsid w:val="00F936A0"/>
    <w:rsid w:val="00F93B82"/>
    <w:rsid w:val="00FA127E"/>
    <w:rsid w:val="00FA22F7"/>
    <w:rsid w:val="00FA23D5"/>
    <w:rsid w:val="00FA5EEA"/>
    <w:rsid w:val="00FB0A4B"/>
    <w:rsid w:val="00FB219F"/>
    <w:rsid w:val="00FB41F1"/>
    <w:rsid w:val="00FB6161"/>
    <w:rsid w:val="00FB7C93"/>
    <w:rsid w:val="00FC232F"/>
    <w:rsid w:val="00FC28BC"/>
    <w:rsid w:val="00FC4BB2"/>
    <w:rsid w:val="00FC6636"/>
    <w:rsid w:val="00FD031C"/>
    <w:rsid w:val="00FD3D6E"/>
    <w:rsid w:val="00FD5091"/>
    <w:rsid w:val="00FD597A"/>
    <w:rsid w:val="00FD5E21"/>
    <w:rsid w:val="00FD7D57"/>
    <w:rsid w:val="00FE0AFD"/>
    <w:rsid w:val="00FE1830"/>
    <w:rsid w:val="00FE2386"/>
    <w:rsid w:val="00FE362F"/>
    <w:rsid w:val="00FE7533"/>
    <w:rsid w:val="00FF1A14"/>
    <w:rsid w:val="00FF212D"/>
    <w:rsid w:val="00FF37C3"/>
    <w:rsid w:val="00FF66FB"/>
    <w:rsid w:val="00FF6F94"/>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773B"/>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29A7"/>
    <w:pPr>
      <w:spacing w:before="100" w:beforeAutospacing="1" w:after="100" w:afterAutospacing="1"/>
    </w:pPr>
  </w:style>
  <w:style w:type="paragraph" w:styleId="a4">
    <w:name w:val="header"/>
    <w:basedOn w:val="a"/>
    <w:rsid w:val="00A529A7"/>
    <w:pPr>
      <w:tabs>
        <w:tab w:val="center" w:pos="4677"/>
        <w:tab w:val="right" w:pos="9355"/>
      </w:tabs>
    </w:pPr>
  </w:style>
  <w:style w:type="character" w:styleId="a5">
    <w:name w:val="page number"/>
    <w:basedOn w:val="a0"/>
    <w:rsid w:val="00A529A7"/>
  </w:style>
  <w:style w:type="paragraph" w:styleId="a6">
    <w:name w:val="footer"/>
    <w:basedOn w:val="a"/>
    <w:rsid w:val="00A529A7"/>
    <w:pPr>
      <w:tabs>
        <w:tab w:val="center" w:pos="4677"/>
        <w:tab w:val="right" w:pos="9355"/>
      </w:tabs>
    </w:pPr>
  </w:style>
  <w:style w:type="table" w:styleId="a7">
    <w:name w:val="Table Grid"/>
    <w:basedOn w:val="a1"/>
    <w:uiPriority w:val="59"/>
    <w:rsid w:val="00A52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87896"/>
    <w:pPr>
      <w:widowControl w:val="0"/>
      <w:suppressAutoHyphens/>
      <w:autoSpaceDE w:val="0"/>
      <w:ind w:firstLine="720"/>
    </w:pPr>
    <w:rPr>
      <w:rFonts w:ascii="Arial" w:eastAsia="Arial" w:hAnsi="Arial" w:cs="Arial"/>
      <w:lang w:val="ru-RU"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lang w:val="ru-RU" w:eastAsia="ru-RU"/>
    </w:rPr>
  </w:style>
  <w:style w:type="paragraph" w:customStyle="1" w:styleId="ConsPlusTitle">
    <w:name w:val="ConsPlusTitle"/>
    <w:uiPriority w:val="99"/>
    <w:rsid w:val="00C63C9C"/>
    <w:pPr>
      <w:widowControl w:val="0"/>
      <w:autoSpaceDE w:val="0"/>
      <w:autoSpaceDN w:val="0"/>
      <w:adjustRightInd w:val="0"/>
    </w:pPr>
    <w:rPr>
      <w:b/>
      <w:bCs/>
      <w:sz w:val="28"/>
      <w:szCs w:val="28"/>
      <w:lang w:val="ru-RU" w:eastAsia="ru-RU"/>
    </w:rPr>
  </w:style>
  <w:style w:type="paragraph" w:customStyle="1" w:styleId="a8">
    <w:name w:val="Стиль"/>
    <w:rsid w:val="005A0CD8"/>
    <w:pPr>
      <w:widowControl w:val="0"/>
      <w:autoSpaceDE w:val="0"/>
      <w:autoSpaceDN w:val="0"/>
      <w:adjustRightInd w:val="0"/>
    </w:pPr>
    <w:rPr>
      <w:sz w:val="24"/>
      <w:szCs w:val="24"/>
      <w:lang w:val="ru-RU" w:eastAsia="ru-RU"/>
    </w:rPr>
  </w:style>
  <w:style w:type="character" w:styleId="a9">
    <w:name w:val="Hyperlink"/>
    <w:rsid w:val="00E27C10"/>
    <w:rPr>
      <w:color w:val="0000FF"/>
      <w:u w:val="single"/>
    </w:rPr>
  </w:style>
  <w:style w:type="paragraph" w:styleId="aa">
    <w:name w:val="Balloon Text"/>
    <w:basedOn w:val="a"/>
    <w:link w:val="ab"/>
    <w:rsid w:val="0091755C"/>
    <w:rPr>
      <w:rFonts w:ascii="Tahoma" w:hAnsi="Tahoma" w:cs="Tahoma"/>
      <w:sz w:val="16"/>
      <w:szCs w:val="16"/>
    </w:rPr>
  </w:style>
  <w:style w:type="character" w:customStyle="1" w:styleId="ab">
    <w:name w:val="Текст выноски Знак"/>
    <w:link w:val="aa"/>
    <w:rsid w:val="0091755C"/>
    <w:rPr>
      <w:rFonts w:ascii="Tahoma" w:hAnsi="Tahoma" w:cs="Tahoma"/>
      <w:sz w:val="16"/>
      <w:szCs w:val="16"/>
    </w:rPr>
  </w:style>
  <w:style w:type="character" w:customStyle="1" w:styleId="FontStyle15">
    <w:name w:val="Font Style15"/>
    <w:uiPriority w:val="99"/>
    <w:rsid w:val="00BE3914"/>
    <w:rPr>
      <w:rFonts w:ascii="Times New Roman" w:hAnsi="Times New Roman" w:cs="Times New Roman"/>
      <w:sz w:val="26"/>
      <w:szCs w:val="26"/>
    </w:rPr>
  </w:style>
  <w:style w:type="paragraph" w:customStyle="1" w:styleId="pt-a-000004">
    <w:name w:val="pt-a-000004"/>
    <w:basedOn w:val="a"/>
    <w:rsid w:val="005820E8"/>
    <w:pPr>
      <w:spacing w:before="100" w:beforeAutospacing="1" w:after="100" w:afterAutospacing="1"/>
    </w:pPr>
  </w:style>
  <w:style w:type="character" w:customStyle="1" w:styleId="pt-a0-000002">
    <w:name w:val="pt-a0-000002"/>
    <w:rsid w:val="00892E5B"/>
  </w:style>
  <w:style w:type="character" w:customStyle="1" w:styleId="pt-a0-000003">
    <w:name w:val="pt-a0-000003"/>
    <w:rsid w:val="00892E5B"/>
  </w:style>
  <w:style w:type="character" w:customStyle="1" w:styleId="pt-a0-000014">
    <w:name w:val="pt-a0-000014"/>
    <w:rsid w:val="005C11BF"/>
  </w:style>
  <w:style w:type="character" w:customStyle="1" w:styleId="pt-a0-000023">
    <w:name w:val="pt-a0-000023"/>
    <w:rsid w:val="005C11BF"/>
  </w:style>
  <w:style w:type="character" w:customStyle="1" w:styleId="pt-a0">
    <w:name w:val="pt-a0"/>
    <w:rsid w:val="00DE08AD"/>
  </w:style>
  <w:style w:type="character" w:customStyle="1" w:styleId="2">
    <w:name w:val="Основной текст (2)_"/>
    <w:link w:val="21"/>
    <w:locked/>
    <w:rsid w:val="003B10A8"/>
    <w:rPr>
      <w:sz w:val="28"/>
      <w:shd w:val="clear" w:color="auto" w:fill="FFFFFF"/>
    </w:rPr>
  </w:style>
  <w:style w:type="paragraph" w:customStyle="1" w:styleId="21">
    <w:name w:val="Основной текст (2)1"/>
    <w:basedOn w:val="a"/>
    <w:link w:val="2"/>
    <w:rsid w:val="003B10A8"/>
    <w:pPr>
      <w:widowControl w:val="0"/>
      <w:shd w:val="clear" w:color="auto" w:fill="FFFFFF"/>
      <w:spacing w:after="480" w:line="240" w:lineRule="atLeast"/>
      <w:jc w:val="right"/>
    </w:pPr>
    <w:rPr>
      <w:sz w:val="28"/>
      <w:szCs w:val="20"/>
      <w:lang w:val="en-US" w:eastAsia="en-US"/>
    </w:rPr>
  </w:style>
  <w:style w:type="character" w:styleId="ac">
    <w:name w:val="annotation reference"/>
    <w:rsid w:val="00EB64E8"/>
    <w:rPr>
      <w:sz w:val="16"/>
      <w:szCs w:val="16"/>
    </w:rPr>
  </w:style>
  <w:style w:type="paragraph" w:styleId="ad">
    <w:name w:val="annotation text"/>
    <w:basedOn w:val="a"/>
    <w:link w:val="ae"/>
    <w:rsid w:val="00EB64E8"/>
    <w:rPr>
      <w:sz w:val="20"/>
      <w:szCs w:val="20"/>
    </w:rPr>
  </w:style>
  <w:style w:type="character" w:customStyle="1" w:styleId="ae">
    <w:name w:val="Текст примечания Знак"/>
    <w:basedOn w:val="a0"/>
    <w:link w:val="ad"/>
    <w:rsid w:val="00EB64E8"/>
  </w:style>
  <w:style w:type="paragraph" w:styleId="af">
    <w:name w:val="annotation subject"/>
    <w:basedOn w:val="ad"/>
    <w:next w:val="ad"/>
    <w:link w:val="af0"/>
    <w:rsid w:val="00EB64E8"/>
    <w:rPr>
      <w:b/>
      <w:bCs/>
    </w:rPr>
  </w:style>
  <w:style w:type="character" w:customStyle="1" w:styleId="af0">
    <w:name w:val="Тема примечания Знак"/>
    <w:link w:val="af"/>
    <w:rsid w:val="00EB64E8"/>
    <w:rPr>
      <w:b/>
      <w:bCs/>
    </w:rPr>
  </w:style>
  <w:style w:type="paragraph" w:styleId="af1">
    <w:name w:val="footnote text"/>
    <w:basedOn w:val="a"/>
    <w:link w:val="af2"/>
    <w:rsid w:val="001607BB"/>
    <w:rPr>
      <w:sz w:val="20"/>
      <w:szCs w:val="20"/>
    </w:rPr>
  </w:style>
  <w:style w:type="character" w:customStyle="1" w:styleId="af2">
    <w:name w:val="Текст сноски Знак"/>
    <w:link w:val="af1"/>
    <w:rsid w:val="001607BB"/>
    <w:rPr>
      <w:lang w:val="ru-RU" w:eastAsia="ru-RU"/>
    </w:rPr>
  </w:style>
  <w:style w:type="character" w:styleId="af3">
    <w:name w:val="footnote reference"/>
    <w:rsid w:val="001607BB"/>
    <w:rPr>
      <w:vertAlign w:val="superscript"/>
    </w:rPr>
  </w:style>
  <w:style w:type="paragraph" w:customStyle="1" w:styleId="Default">
    <w:name w:val="Default"/>
    <w:rsid w:val="00CA773B"/>
    <w:pPr>
      <w:autoSpaceDE w:val="0"/>
      <w:autoSpaceDN w:val="0"/>
      <w:adjustRightInd w:val="0"/>
    </w:pPr>
    <w:rPr>
      <w:color w:val="000000"/>
      <w:sz w:val="24"/>
      <w:szCs w:val="24"/>
    </w:rPr>
  </w:style>
  <w:style w:type="paragraph" w:styleId="af4">
    <w:name w:val="List Paragraph"/>
    <w:basedOn w:val="a"/>
    <w:uiPriority w:val="34"/>
    <w:qFormat/>
    <w:rsid w:val="00C11FF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773B"/>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29A7"/>
    <w:pPr>
      <w:spacing w:before="100" w:beforeAutospacing="1" w:after="100" w:afterAutospacing="1"/>
    </w:pPr>
  </w:style>
  <w:style w:type="paragraph" w:styleId="a4">
    <w:name w:val="header"/>
    <w:basedOn w:val="a"/>
    <w:rsid w:val="00A529A7"/>
    <w:pPr>
      <w:tabs>
        <w:tab w:val="center" w:pos="4677"/>
        <w:tab w:val="right" w:pos="9355"/>
      </w:tabs>
    </w:pPr>
  </w:style>
  <w:style w:type="character" w:styleId="a5">
    <w:name w:val="page number"/>
    <w:basedOn w:val="a0"/>
    <w:rsid w:val="00A529A7"/>
  </w:style>
  <w:style w:type="paragraph" w:styleId="a6">
    <w:name w:val="footer"/>
    <w:basedOn w:val="a"/>
    <w:rsid w:val="00A529A7"/>
    <w:pPr>
      <w:tabs>
        <w:tab w:val="center" w:pos="4677"/>
        <w:tab w:val="right" w:pos="9355"/>
      </w:tabs>
    </w:pPr>
  </w:style>
  <w:style w:type="table" w:styleId="a7">
    <w:name w:val="Table Grid"/>
    <w:basedOn w:val="a1"/>
    <w:uiPriority w:val="59"/>
    <w:rsid w:val="00A52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87896"/>
    <w:pPr>
      <w:widowControl w:val="0"/>
      <w:suppressAutoHyphens/>
      <w:autoSpaceDE w:val="0"/>
      <w:ind w:firstLine="720"/>
    </w:pPr>
    <w:rPr>
      <w:rFonts w:ascii="Arial" w:eastAsia="Arial" w:hAnsi="Arial" w:cs="Arial"/>
      <w:lang w:val="ru-RU"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lang w:val="ru-RU" w:eastAsia="ru-RU"/>
    </w:rPr>
  </w:style>
  <w:style w:type="paragraph" w:customStyle="1" w:styleId="ConsPlusTitle">
    <w:name w:val="ConsPlusTitle"/>
    <w:uiPriority w:val="99"/>
    <w:rsid w:val="00C63C9C"/>
    <w:pPr>
      <w:widowControl w:val="0"/>
      <w:autoSpaceDE w:val="0"/>
      <w:autoSpaceDN w:val="0"/>
      <w:adjustRightInd w:val="0"/>
    </w:pPr>
    <w:rPr>
      <w:b/>
      <w:bCs/>
      <w:sz w:val="28"/>
      <w:szCs w:val="28"/>
      <w:lang w:val="ru-RU" w:eastAsia="ru-RU"/>
    </w:rPr>
  </w:style>
  <w:style w:type="paragraph" w:customStyle="1" w:styleId="a8">
    <w:name w:val="Стиль"/>
    <w:rsid w:val="005A0CD8"/>
    <w:pPr>
      <w:widowControl w:val="0"/>
      <w:autoSpaceDE w:val="0"/>
      <w:autoSpaceDN w:val="0"/>
      <w:adjustRightInd w:val="0"/>
    </w:pPr>
    <w:rPr>
      <w:sz w:val="24"/>
      <w:szCs w:val="24"/>
      <w:lang w:val="ru-RU" w:eastAsia="ru-RU"/>
    </w:rPr>
  </w:style>
  <w:style w:type="character" w:styleId="a9">
    <w:name w:val="Hyperlink"/>
    <w:rsid w:val="00E27C10"/>
    <w:rPr>
      <w:color w:val="0000FF"/>
      <w:u w:val="single"/>
    </w:rPr>
  </w:style>
  <w:style w:type="paragraph" w:styleId="aa">
    <w:name w:val="Balloon Text"/>
    <w:basedOn w:val="a"/>
    <w:link w:val="ab"/>
    <w:rsid w:val="0091755C"/>
    <w:rPr>
      <w:rFonts w:ascii="Tahoma" w:hAnsi="Tahoma" w:cs="Tahoma"/>
      <w:sz w:val="16"/>
      <w:szCs w:val="16"/>
    </w:rPr>
  </w:style>
  <w:style w:type="character" w:customStyle="1" w:styleId="ab">
    <w:name w:val="Текст выноски Знак"/>
    <w:link w:val="aa"/>
    <w:rsid w:val="0091755C"/>
    <w:rPr>
      <w:rFonts w:ascii="Tahoma" w:hAnsi="Tahoma" w:cs="Tahoma"/>
      <w:sz w:val="16"/>
      <w:szCs w:val="16"/>
    </w:rPr>
  </w:style>
  <w:style w:type="character" w:customStyle="1" w:styleId="FontStyle15">
    <w:name w:val="Font Style15"/>
    <w:uiPriority w:val="99"/>
    <w:rsid w:val="00BE3914"/>
    <w:rPr>
      <w:rFonts w:ascii="Times New Roman" w:hAnsi="Times New Roman" w:cs="Times New Roman"/>
      <w:sz w:val="26"/>
      <w:szCs w:val="26"/>
    </w:rPr>
  </w:style>
  <w:style w:type="paragraph" w:customStyle="1" w:styleId="pt-a-000004">
    <w:name w:val="pt-a-000004"/>
    <w:basedOn w:val="a"/>
    <w:rsid w:val="005820E8"/>
    <w:pPr>
      <w:spacing w:before="100" w:beforeAutospacing="1" w:after="100" w:afterAutospacing="1"/>
    </w:pPr>
  </w:style>
  <w:style w:type="character" w:customStyle="1" w:styleId="pt-a0-000002">
    <w:name w:val="pt-a0-000002"/>
    <w:rsid w:val="00892E5B"/>
  </w:style>
  <w:style w:type="character" w:customStyle="1" w:styleId="pt-a0-000003">
    <w:name w:val="pt-a0-000003"/>
    <w:rsid w:val="00892E5B"/>
  </w:style>
  <w:style w:type="character" w:customStyle="1" w:styleId="pt-a0-000014">
    <w:name w:val="pt-a0-000014"/>
    <w:rsid w:val="005C11BF"/>
  </w:style>
  <w:style w:type="character" w:customStyle="1" w:styleId="pt-a0-000023">
    <w:name w:val="pt-a0-000023"/>
    <w:rsid w:val="005C11BF"/>
  </w:style>
  <w:style w:type="character" w:customStyle="1" w:styleId="pt-a0">
    <w:name w:val="pt-a0"/>
    <w:rsid w:val="00DE08AD"/>
  </w:style>
  <w:style w:type="character" w:customStyle="1" w:styleId="2">
    <w:name w:val="Основной текст (2)_"/>
    <w:link w:val="21"/>
    <w:locked/>
    <w:rsid w:val="003B10A8"/>
    <w:rPr>
      <w:sz w:val="28"/>
      <w:shd w:val="clear" w:color="auto" w:fill="FFFFFF"/>
    </w:rPr>
  </w:style>
  <w:style w:type="paragraph" w:customStyle="1" w:styleId="21">
    <w:name w:val="Основной текст (2)1"/>
    <w:basedOn w:val="a"/>
    <w:link w:val="2"/>
    <w:rsid w:val="003B10A8"/>
    <w:pPr>
      <w:widowControl w:val="0"/>
      <w:shd w:val="clear" w:color="auto" w:fill="FFFFFF"/>
      <w:spacing w:after="480" w:line="240" w:lineRule="atLeast"/>
      <w:jc w:val="right"/>
    </w:pPr>
    <w:rPr>
      <w:sz w:val="28"/>
      <w:szCs w:val="20"/>
      <w:lang w:val="en-US" w:eastAsia="en-US"/>
    </w:rPr>
  </w:style>
  <w:style w:type="character" w:styleId="ac">
    <w:name w:val="annotation reference"/>
    <w:rsid w:val="00EB64E8"/>
    <w:rPr>
      <w:sz w:val="16"/>
      <w:szCs w:val="16"/>
    </w:rPr>
  </w:style>
  <w:style w:type="paragraph" w:styleId="ad">
    <w:name w:val="annotation text"/>
    <w:basedOn w:val="a"/>
    <w:link w:val="ae"/>
    <w:rsid w:val="00EB64E8"/>
    <w:rPr>
      <w:sz w:val="20"/>
      <w:szCs w:val="20"/>
    </w:rPr>
  </w:style>
  <w:style w:type="character" w:customStyle="1" w:styleId="ae">
    <w:name w:val="Текст примечания Знак"/>
    <w:basedOn w:val="a0"/>
    <w:link w:val="ad"/>
    <w:rsid w:val="00EB64E8"/>
  </w:style>
  <w:style w:type="paragraph" w:styleId="af">
    <w:name w:val="annotation subject"/>
    <w:basedOn w:val="ad"/>
    <w:next w:val="ad"/>
    <w:link w:val="af0"/>
    <w:rsid w:val="00EB64E8"/>
    <w:rPr>
      <w:b/>
      <w:bCs/>
    </w:rPr>
  </w:style>
  <w:style w:type="character" w:customStyle="1" w:styleId="af0">
    <w:name w:val="Тема примечания Знак"/>
    <w:link w:val="af"/>
    <w:rsid w:val="00EB64E8"/>
    <w:rPr>
      <w:b/>
      <w:bCs/>
    </w:rPr>
  </w:style>
  <w:style w:type="paragraph" w:styleId="af1">
    <w:name w:val="footnote text"/>
    <w:basedOn w:val="a"/>
    <w:link w:val="af2"/>
    <w:rsid w:val="001607BB"/>
    <w:rPr>
      <w:sz w:val="20"/>
      <w:szCs w:val="20"/>
    </w:rPr>
  </w:style>
  <w:style w:type="character" w:customStyle="1" w:styleId="af2">
    <w:name w:val="Текст сноски Знак"/>
    <w:link w:val="af1"/>
    <w:rsid w:val="001607BB"/>
    <w:rPr>
      <w:lang w:val="ru-RU" w:eastAsia="ru-RU"/>
    </w:rPr>
  </w:style>
  <w:style w:type="character" w:styleId="af3">
    <w:name w:val="footnote reference"/>
    <w:rsid w:val="001607BB"/>
    <w:rPr>
      <w:vertAlign w:val="superscript"/>
    </w:rPr>
  </w:style>
  <w:style w:type="paragraph" w:customStyle="1" w:styleId="Default">
    <w:name w:val="Default"/>
    <w:rsid w:val="00CA773B"/>
    <w:pPr>
      <w:autoSpaceDE w:val="0"/>
      <w:autoSpaceDN w:val="0"/>
      <w:adjustRightInd w:val="0"/>
    </w:pPr>
    <w:rPr>
      <w:color w:val="000000"/>
      <w:sz w:val="24"/>
      <w:szCs w:val="24"/>
    </w:rPr>
  </w:style>
  <w:style w:type="paragraph" w:styleId="af4">
    <w:name w:val="List Paragraph"/>
    <w:basedOn w:val="a"/>
    <w:uiPriority w:val="34"/>
    <w:qFormat/>
    <w:rsid w:val="00C11FF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294726">
      <w:bodyDiv w:val="1"/>
      <w:marLeft w:val="0"/>
      <w:marRight w:val="0"/>
      <w:marTop w:val="0"/>
      <w:marBottom w:val="0"/>
      <w:divBdr>
        <w:top w:val="none" w:sz="0" w:space="0" w:color="auto"/>
        <w:left w:val="none" w:sz="0" w:space="0" w:color="auto"/>
        <w:bottom w:val="none" w:sz="0" w:space="0" w:color="auto"/>
        <w:right w:val="none" w:sz="0" w:space="0" w:color="auto"/>
      </w:divBdr>
    </w:div>
    <w:div w:id="21056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BA08EE99C2022DE71ADFECAE9577BE72075799551A3462E21629B24CE791004B53157828517DCAFT4f9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94A2-3719-43B0-9D61-A578D98C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1913</Words>
  <Characters>10908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Росалкогольрегулирования</vt:lpstr>
    </vt:vector>
  </TitlesOfParts>
  <Company/>
  <LinksUpToDate>false</LinksUpToDate>
  <CharactersWithSpaces>12796</CharactersWithSpaces>
  <SharedDoc>false</SharedDoc>
  <HLinks>
    <vt:vector size="6" baseType="variant">
      <vt:variant>
        <vt:i4>2490431</vt:i4>
      </vt:variant>
      <vt:variant>
        <vt:i4>0</vt:i4>
      </vt:variant>
      <vt:variant>
        <vt:i4>0</vt:i4>
      </vt:variant>
      <vt:variant>
        <vt:i4>5</vt:i4>
      </vt:variant>
      <vt:variant>
        <vt:lpwstr>consultantplus://offline/ref=CBA08EE99C2022DE71ADFECAE9577BE72075799551A3462E21629B24CE791004B53157828517DCAFT4f9P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creator>SubbotinaMM</dc:creator>
  <cp:lastModifiedBy>Розова Наталия</cp:lastModifiedBy>
  <cp:revision>2</cp:revision>
  <cp:lastPrinted>2020-06-01T16:33:00Z</cp:lastPrinted>
  <dcterms:created xsi:type="dcterms:W3CDTF">2022-07-25T12:05:00Z</dcterms:created>
  <dcterms:modified xsi:type="dcterms:W3CDTF">2022-07-25T12:05:00Z</dcterms:modified>
</cp:coreProperties>
</file>